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6" w:rsidRDefault="009C4856">
      <w:pPr>
        <w:widowControl/>
        <w:spacing w:before="100" w:beforeAutospacing="1" w:after="100" w:afterAutospacing="1"/>
        <w:rPr>
          <w:rFonts w:ascii="华文中宋" w:eastAsia="华文中宋" w:hAnsi="华文中宋"/>
          <w:b/>
          <w:color w:val="FF0000"/>
          <w:w w:val="55"/>
          <w:sz w:val="32"/>
          <w:szCs w:val="32"/>
        </w:rPr>
      </w:pPr>
    </w:p>
    <w:p w:rsidR="009C4856" w:rsidRDefault="008D2F80">
      <w:pPr>
        <w:widowControl/>
        <w:spacing w:before="100" w:beforeAutospacing="1" w:after="100" w:afterAutospacing="1"/>
        <w:jc w:val="center"/>
        <w:rPr>
          <w:rFonts w:ascii="华文中宋" w:eastAsia="华文中宋" w:hAnsi="华文中宋"/>
          <w:b/>
          <w:color w:val="FF0000"/>
          <w:w w:val="55"/>
          <w:sz w:val="18"/>
          <w:szCs w:val="18"/>
        </w:rPr>
      </w:pPr>
      <w:r w:rsidRPr="008D2F80">
        <w:rPr>
          <w:sz w:val="28"/>
          <w:szCs w:val="28"/>
        </w:rPr>
        <w:pict>
          <v:rect id="矩形 3" o:spid="_x0000_s1026" style="position:absolute;left:0;text-align:left;margin-left:-11.8pt;margin-top:12.6pt;width:378pt;height:269.4pt;z-index:251656704" o:gfxdata="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gio29kAAAAKAQAADwAAAAAAAAABACAA&#10;AAAiAAAAZHJzL2Rvd25yZXYueG1sUEsBAhQAFAAAAAgAh07iQOIR7fWaAQAAHQMAAA4AAAAAAAAA&#10;AQAgAAAAKAEAAGRycy9lMm9Eb2MueG1sUEsFBgAAAAAGAAYAWQEAADQFAAAAAA==&#10;" stroked="f">
            <v:textbox>
              <w:txbxContent>
                <w:p w:rsidR="009C4856" w:rsidRDefault="003C324F">
                  <w:pPr>
                    <w:widowControl/>
                    <w:spacing w:line="1000" w:lineRule="exact"/>
                    <w:jc w:val="distribute"/>
                    <w:rPr>
                      <w:rFonts w:ascii="方正小标宋简体" w:eastAsia="方正小标宋简体" w:hAnsi="宋体" w:cs="宋体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陕西省质量技术协会</w:t>
                  </w:r>
                </w:p>
                <w:p w:rsidR="009C4856" w:rsidRDefault="003C324F">
                  <w:pPr>
                    <w:widowControl/>
                    <w:spacing w:line="1000" w:lineRule="exact"/>
                    <w:jc w:val="distribute"/>
                    <w:rPr>
                      <w:rFonts w:ascii="方正小标宋简体" w:eastAsia="方正小标宋简体" w:hAnsi="宋体" w:cs="宋体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陕西省</w:t>
                  </w:r>
                  <w:r w:rsidR="00611239"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秦商总会</w:t>
                  </w:r>
                </w:p>
                <w:p w:rsidR="009C4856" w:rsidRDefault="003C324F">
                  <w:pPr>
                    <w:widowControl/>
                    <w:spacing w:line="1000" w:lineRule="exact"/>
                    <w:jc w:val="distribute"/>
                    <w:rPr>
                      <w:rFonts w:ascii="方正小标宋简体" w:eastAsia="方正小标宋简体" w:hAnsi="宋体" w:cs="宋体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陕西省</w:t>
                  </w:r>
                  <w:r w:rsidR="00611239"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企业家协会</w:t>
                  </w:r>
                </w:p>
                <w:p w:rsidR="009C4856" w:rsidRDefault="003C324F">
                  <w:pPr>
                    <w:widowControl/>
                    <w:spacing w:line="1000" w:lineRule="exact"/>
                    <w:jc w:val="distribute"/>
                    <w:rPr>
                      <w:rFonts w:ascii="方正小标宋简体" w:eastAsia="方正小标宋简体" w:hAnsi="宋体" w:cs="宋体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陕西省</w:t>
                  </w:r>
                  <w:r w:rsidR="00611239"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旅游</w:t>
                  </w:r>
                  <w:r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协会</w:t>
                  </w:r>
                </w:p>
                <w:p w:rsidR="009C4856" w:rsidRDefault="003C324F">
                  <w:pPr>
                    <w:widowControl/>
                    <w:spacing w:line="1000" w:lineRule="exact"/>
                    <w:jc w:val="distribute"/>
                    <w:rPr>
                      <w:rFonts w:ascii="方正小标宋简体" w:eastAsia="方正小标宋简体" w:hAnsi="宋体" w:cs="宋体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陕西省</w:t>
                  </w:r>
                  <w:r w:rsidR="00611239"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80"/>
                      <w:kern w:val="0"/>
                      <w:sz w:val="82"/>
                      <w:szCs w:val="44"/>
                    </w:rPr>
                    <w:t>质量监督检验协会</w:t>
                  </w:r>
                </w:p>
                <w:p w:rsidR="009C4856" w:rsidRDefault="009C4856">
                  <w:pPr>
                    <w:jc w:val="distribute"/>
                  </w:pPr>
                </w:p>
              </w:txbxContent>
            </v:textbox>
          </v:rect>
        </w:pict>
      </w:r>
    </w:p>
    <w:p w:rsidR="009C4856" w:rsidRDefault="009C4856"/>
    <w:p w:rsidR="009C4856" w:rsidRDefault="009C4856"/>
    <w:p w:rsidR="009C4856" w:rsidRDefault="009C4856">
      <w:pPr>
        <w:rPr>
          <w:sz w:val="28"/>
          <w:szCs w:val="28"/>
        </w:rPr>
      </w:pPr>
    </w:p>
    <w:p w:rsidR="009C4856" w:rsidRDefault="008D2F80">
      <w:pPr>
        <w:rPr>
          <w:sz w:val="28"/>
          <w:szCs w:val="28"/>
        </w:rPr>
      </w:pPr>
      <w:r>
        <w:rPr>
          <w:sz w:val="28"/>
          <w:szCs w:val="28"/>
        </w:rPr>
        <w:pict>
          <v:rect id="矩形 4" o:spid="_x0000_s1028" style="position:absolute;left:0;text-align:left;margin-left:366.2pt;margin-top:9.8pt;width:99pt;height:85.8pt;z-index:251657728" o:gfxdata="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uCjGO2AAAAAoBAAAPAAAAAAAAAAEA&#10;IAAAACIAAABkcnMvZG93bnJldi54bWxQSwECFAAUAAAACACHTuJAK8xqXJ0BAAAdAwAADgAAAAAA&#10;AAABACAAAAAnAQAAZHJzL2Uyb0RvYy54bWxQSwUGAAAAAAYABgBZAQAANgUAAAAA&#10;" stroked="f">
            <v:textbox>
              <w:txbxContent>
                <w:p w:rsidR="009C4856" w:rsidRDefault="003C324F">
                  <w:pPr>
                    <w:widowControl/>
                    <w:spacing w:line="1600" w:lineRule="exact"/>
                    <w:rPr>
                      <w:rFonts w:ascii="方正小标宋简体" w:eastAsia="方正小标宋简体" w:hAnsi="宋体" w:cs="宋体"/>
                      <w:color w:val="FF0000"/>
                      <w:spacing w:val="-40"/>
                      <w:w w:val="66"/>
                      <w:kern w:val="0"/>
                      <w:sz w:val="140"/>
                      <w:szCs w:val="140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FF0000"/>
                      <w:spacing w:val="-40"/>
                      <w:w w:val="66"/>
                      <w:kern w:val="0"/>
                      <w:sz w:val="140"/>
                      <w:szCs w:val="140"/>
                    </w:rPr>
                    <w:t>文件</w:t>
                  </w:r>
                </w:p>
                <w:p w:rsidR="009C4856" w:rsidRDefault="009C4856">
                  <w:pPr>
                    <w:jc w:val="distribute"/>
                  </w:pPr>
                </w:p>
              </w:txbxContent>
            </v:textbox>
          </v:rect>
        </w:pict>
      </w:r>
    </w:p>
    <w:p w:rsidR="009C4856" w:rsidRDefault="009C4856">
      <w:pPr>
        <w:rPr>
          <w:sz w:val="28"/>
          <w:szCs w:val="28"/>
        </w:rPr>
      </w:pPr>
    </w:p>
    <w:p w:rsidR="009C4856" w:rsidRDefault="009C4856">
      <w:pPr>
        <w:rPr>
          <w:rFonts w:ascii="仿宋_GB2312" w:eastAsia="仿宋_GB2312"/>
          <w:sz w:val="44"/>
          <w:szCs w:val="44"/>
        </w:rPr>
      </w:pPr>
    </w:p>
    <w:p w:rsidR="009C4856" w:rsidRDefault="009C4856">
      <w:pPr>
        <w:jc w:val="center"/>
        <w:rPr>
          <w:rFonts w:ascii="仿宋_GB2312" w:eastAsia="仿宋_GB2312"/>
          <w:sz w:val="44"/>
          <w:szCs w:val="44"/>
        </w:rPr>
      </w:pPr>
    </w:p>
    <w:p w:rsidR="009C4856" w:rsidRDefault="009C4856">
      <w:pPr>
        <w:jc w:val="center"/>
        <w:rPr>
          <w:rFonts w:ascii="仿宋_GB2312" w:eastAsia="仿宋_GB2312"/>
          <w:sz w:val="32"/>
          <w:szCs w:val="32"/>
        </w:rPr>
      </w:pPr>
    </w:p>
    <w:p w:rsidR="009C4856" w:rsidRDefault="009C4856" w:rsidP="00611239">
      <w:pPr>
        <w:rPr>
          <w:rFonts w:ascii="仿宋_GB2312" w:eastAsia="仿宋_GB2312"/>
          <w:sz w:val="32"/>
          <w:szCs w:val="32"/>
        </w:rPr>
      </w:pPr>
    </w:p>
    <w:p w:rsidR="009C4856" w:rsidRDefault="009C4856">
      <w:pPr>
        <w:rPr>
          <w:rFonts w:ascii="仿宋_GB2312" w:eastAsia="仿宋_GB2312"/>
          <w:sz w:val="32"/>
          <w:szCs w:val="32"/>
        </w:rPr>
      </w:pPr>
    </w:p>
    <w:p w:rsidR="009C4856" w:rsidRDefault="003C324F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陕质技协</w:t>
      </w:r>
      <w:proofErr w:type="gramEnd"/>
      <w:r>
        <w:rPr>
          <w:rFonts w:ascii="仿宋_GB2312" w:eastAsia="仿宋_GB2312" w:hint="eastAsia"/>
          <w:sz w:val="32"/>
          <w:szCs w:val="32"/>
        </w:rPr>
        <w:t>联发〔2019〕</w:t>
      </w:r>
      <w:r w:rsidR="008A6E0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C4856" w:rsidRDefault="008D2F80">
      <w:pPr>
        <w:rPr>
          <w:sz w:val="32"/>
          <w:szCs w:val="32"/>
        </w:rPr>
      </w:pPr>
      <w:r>
        <w:rPr>
          <w:sz w:val="32"/>
          <w:szCs w:val="32"/>
        </w:rPr>
        <w:pict>
          <v:line id="直线 8" o:spid="_x0000_s1027" style="position:absolute;left:0;text-align:left;z-index:251658752" from="-25.5pt,3.75pt" to="451.5pt,3.75pt" o:gfxdata="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YWyoHVAAAABwEAAA8AAAAAAAAAAQAgAAAAIgAAAGRy&#10;cy9kb3ducmV2LnhtbFBLAQIUABQAAAAIAIdO4kDzmfQHzwEAAI4DAAAOAAAAAAAAAAEAIAAAACQB&#10;AABkcnMvZTJvRG9jLnhtbFBLBQYAAAAABgAGAFkBAABlBQAAAAA=&#10;" strokecolor="red" strokeweight="2pt"/>
        </w:pict>
      </w:r>
    </w:p>
    <w:p w:rsidR="00611239" w:rsidRDefault="00611239" w:rsidP="00611239">
      <w:pPr>
        <w:widowControl/>
        <w:spacing w:line="600" w:lineRule="exact"/>
        <w:jc w:val="center"/>
        <w:rPr>
          <w:rFonts w:ascii="华文中宋" w:eastAsia="华文中宋" w:hAnsi="华文中宋"/>
          <w:b/>
          <w:color w:val="FF0000"/>
          <w:w w:val="55"/>
          <w:sz w:val="32"/>
          <w:szCs w:val="32"/>
        </w:rPr>
      </w:pPr>
    </w:p>
    <w:p w:rsidR="00611239" w:rsidRDefault="00611239" w:rsidP="00611239">
      <w:pPr>
        <w:widowControl/>
        <w:spacing w:line="60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关于开展第七届全国品牌故事大赛</w:t>
      </w:r>
    </w:p>
    <w:p w:rsidR="00611239" w:rsidRDefault="00611239" w:rsidP="00611239">
      <w:pPr>
        <w:widowControl/>
        <w:spacing w:line="60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西安赛区比赛的通知</w:t>
      </w:r>
    </w:p>
    <w:p w:rsidR="00611239" w:rsidRDefault="00611239" w:rsidP="00611239"/>
    <w:p w:rsidR="00611239" w:rsidRDefault="00611239" w:rsidP="00611239">
      <w:pPr>
        <w:widowControl/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各会员单位及企事业单位：</w:t>
      </w:r>
    </w:p>
    <w:p w:rsidR="00611239" w:rsidRDefault="00611239" w:rsidP="00611239">
      <w:pPr>
        <w:spacing w:line="7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为贯彻落实国务院《关于发挥品牌引领作用</w:t>
      </w:r>
      <w:r w:rsidR="00247A86"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推动供需结构升级的意见》的精神，进一步普及品牌管理知识，引导企业有效运行品牌管理体系。</w:t>
      </w:r>
      <w:r>
        <w:rPr>
          <w:rFonts w:ascii="仿宋_GB2312" w:eastAsia="仿宋_GB2312" w:cs="仿宋_GB2312" w:hint="eastAsia"/>
          <w:sz w:val="32"/>
          <w:szCs w:val="32"/>
        </w:rPr>
        <w:t>由工业和信息化部指导，中国质量协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会主办的全国品牌故事大赛将在全国各个赛区陆续开展。受中国质量协会委托，陕西省质量技术协会将继续组织第七届全国品牌故事大赛（西安赛区）比赛</w:t>
      </w:r>
      <w:r w:rsidR="00AB29CD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现将相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关事宜通知如下：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一、大赛主题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品牌升级  世界共享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二、参赛对象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全省各行业、各领域优秀企业，中国/陕西质量奖获奖企业，国家/陕西质量标杆企业，国家/陕西省工业品牌培育示范企业，中华老字号、陕西著名商标和名优产品企业，陕西区域自主品牌企业，科技创新型企业，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专精特新的中小微企业，AAAA级以上旅游景点、各大旅行社及酒店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等。企业自愿报名参加，也可通过行业协会推荐参赛，参赛行业不限，参赛选手每组人数不限。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三、组织机构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全国总决赛主办单位：中国质量协会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全国总决赛承办单位：中国质量协会品牌分会</w:t>
      </w:r>
    </w:p>
    <w:p w:rsidR="00611239" w:rsidRDefault="00611239" w:rsidP="00611239">
      <w:pPr>
        <w:tabs>
          <w:tab w:val="left" w:pos="3969"/>
          <w:tab w:val="left" w:pos="7065"/>
        </w:tabs>
        <w:spacing w:line="760" w:lineRule="exact"/>
        <w:ind w:firstLineChars="196" w:firstLine="706"/>
        <w:jc w:val="left"/>
        <w:rPr>
          <w:rFonts w:ascii="仿宋_GB2312" w:eastAsia="仿宋_GB2312" w:hAnsi="仿宋_GB2312" w:cs="仿宋_GB2312"/>
          <w:spacing w:val="1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西安赛区承办单位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陕西省质量技术协会</w:t>
      </w:r>
    </w:p>
    <w:p w:rsidR="00611239" w:rsidRPr="008873C5" w:rsidRDefault="00611239" w:rsidP="00464F1E">
      <w:pPr>
        <w:tabs>
          <w:tab w:val="left" w:pos="3969"/>
          <w:tab w:val="left" w:pos="7065"/>
        </w:tabs>
        <w:spacing w:line="760" w:lineRule="exact"/>
        <w:ind w:firstLineChars="1240" w:firstLine="3968"/>
        <w:jc w:val="left"/>
        <w:rPr>
          <w:rFonts w:ascii="仿宋_GB2312" w:eastAsia="仿宋_GB2312" w:hAnsi="仿宋_GB2312" w:cs="仿宋_GB2312"/>
          <w:spacing w:val="1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陕西省秦商总会</w:t>
      </w:r>
    </w:p>
    <w:p w:rsidR="00611239" w:rsidRDefault="00611239" w:rsidP="00464F1E">
      <w:pPr>
        <w:tabs>
          <w:tab w:val="left" w:pos="3969"/>
          <w:tab w:val="left" w:pos="7065"/>
        </w:tabs>
        <w:spacing w:line="760" w:lineRule="exact"/>
        <w:ind w:firstLineChars="1240" w:firstLine="396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陕西省企业家协会</w:t>
      </w:r>
    </w:p>
    <w:p w:rsidR="00611239" w:rsidRDefault="00611239" w:rsidP="00464F1E">
      <w:pPr>
        <w:tabs>
          <w:tab w:val="left" w:pos="3969"/>
          <w:tab w:val="left" w:pos="7065"/>
        </w:tabs>
        <w:spacing w:line="760" w:lineRule="exact"/>
        <w:ind w:firstLineChars="1240" w:firstLine="396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陕西省旅游协会</w:t>
      </w:r>
    </w:p>
    <w:p w:rsidR="00611239" w:rsidRPr="00CE312C" w:rsidRDefault="00611239" w:rsidP="00464F1E">
      <w:pPr>
        <w:tabs>
          <w:tab w:val="left" w:pos="3969"/>
          <w:tab w:val="left" w:pos="7065"/>
        </w:tabs>
        <w:spacing w:line="760" w:lineRule="exact"/>
        <w:ind w:firstLineChars="1240" w:firstLine="3968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E312C">
        <w:rPr>
          <w:rFonts w:ascii="仿宋_GB2312" w:eastAsia="仿宋_GB2312" w:hAnsi="仿宋_GB2312" w:cs="仿宋_GB2312" w:hint="eastAsia"/>
          <w:sz w:val="32"/>
          <w:szCs w:val="32"/>
        </w:rPr>
        <w:t>陕西省质量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CE312C">
        <w:rPr>
          <w:rFonts w:ascii="仿宋_GB2312" w:eastAsia="仿宋_GB2312" w:hAnsi="仿宋_GB2312" w:cs="仿宋_GB2312" w:hint="eastAsia"/>
          <w:sz w:val="32"/>
          <w:szCs w:val="32"/>
        </w:rPr>
        <w:t>检验协会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70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西安赛区</w:t>
      </w:r>
      <w:r>
        <w:rPr>
          <w:rFonts w:ascii="仿宋_GB2312" w:eastAsia="仿宋_GB2312" w:hAnsi="仿宋_GB2312" w:cs="仿宋_GB2312" w:hint="eastAsia"/>
          <w:sz w:val="32"/>
          <w:szCs w:val="32"/>
        </w:rPr>
        <w:t>战略合作媒体：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陕西频道、新华网陕西频道、陕西传媒网。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支持媒体：中国新闻网、</w:t>
      </w:r>
      <w:hyperlink r:id="rId9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中国</w:t>
        </w:r>
        <w:proofErr w:type="gramStart"/>
        <w:r>
          <w:rPr>
            <w:rFonts w:ascii="仿宋_GB2312" w:eastAsia="仿宋_GB2312" w:hAnsi="仿宋_GB2312" w:cs="仿宋_GB2312" w:hint="eastAsia"/>
            <w:sz w:val="32"/>
            <w:szCs w:val="32"/>
          </w:rPr>
          <w:t>日报网</w:t>
        </w:r>
        <w:proofErr w:type="gramEnd"/>
      </w:hyperlink>
      <w:r>
        <w:rPr>
          <w:rFonts w:ascii="仿宋_GB2312" w:eastAsia="仿宋_GB2312" w:hAnsi="仿宋_GB2312" w:cs="仿宋_GB2312" w:hint="eastAsia"/>
          <w:sz w:val="32"/>
          <w:szCs w:val="32"/>
        </w:rPr>
        <w:t>、中国报道网、中国质量新闻网、中国质量报、陕西广播电视台、西安广播电视台、陕西日报、西安晚报、三秦都市报、搜狐网、新浪网、陕西质量网、西部网、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腾讯大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秦网、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和谐陕西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网、华商网等媒体全程跟踪报道。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四、比赛内容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本届大赛设置品牌故事演讲比赛、品牌故事征文比赛和品牌故事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比赛三个模块。（评分细则见附件2）</w:t>
      </w:r>
    </w:p>
    <w:p w:rsidR="00C16DB1" w:rsidRDefault="00611239" w:rsidP="00611239">
      <w:pPr>
        <w:spacing w:line="760" w:lineRule="exact"/>
        <w:ind w:firstLineChars="200" w:firstLine="643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品牌故事演讲比赛：</w:t>
      </w:r>
      <w:r>
        <w:rPr>
          <w:rFonts w:ascii="仿宋_GB2312" w:eastAsia="仿宋_GB2312" w:cs="仿宋_GB2312" w:hint="eastAsia"/>
          <w:sz w:val="32"/>
          <w:szCs w:val="32"/>
        </w:rPr>
        <w:t>以演讲的形式讲述企业品牌故事，交流展示我省各行企业在培育品牌、创建品牌、塑造品牌文化和推动品牌走向世界等过程中的不懈努力、深刻感受与收获。</w:t>
      </w:r>
    </w:p>
    <w:p w:rsidR="00C16DB1" w:rsidRDefault="00611239" w:rsidP="00C16DB1">
      <w:pPr>
        <w:spacing w:line="760" w:lineRule="exact"/>
        <w:ind w:firstLineChars="200" w:firstLine="643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品牌故事征文比赛：</w:t>
      </w:r>
      <w:r>
        <w:rPr>
          <w:rFonts w:ascii="仿宋_GB2312" w:eastAsia="仿宋_GB2312" w:cs="仿宋_GB2312" w:hint="eastAsia"/>
          <w:sz w:val="32"/>
          <w:szCs w:val="32"/>
        </w:rPr>
        <w:t>发动企业员工记录所供职企业的品牌故事，在全社会范围内强化品牌引领的观念，普及推广品牌管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理知识，推进企业品牌创新发展。</w:t>
      </w:r>
    </w:p>
    <w:p w:rsidR="00611239" w:rsidRDefault="00611239" w:rsidP="00C16DB1">
      <w:pPr>
        <w:spacing w:line="7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品牌故事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微电影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比赛：</w:t>
      </w:r>
      <w:r>
        <w:rPr>
          <w:rFonts w:ascii="仿宋_GB2312" w:eastAsia="仿宋_GB2312" w:hint="eastAsia"/>
          <w:sz w:val="32"/>
          <w:szCs w:val="32"/>
        </w:rPr>
        <w:t>鼓励企业员工以</w:t>
      </w:r>
      <w:proofErr w:type="gramStart"/>
      <w:r>
        <w:rPr>
          <w:rFonts w:ascii="仿宋_GB2312" w:eastAsia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hint="eastAsia"/>
          <w:sz w:val="32"/>
          <w:szCs w:val="32"/>
        </w:rPr>
        <w:t>形式展示企业品牌风貌，传播品牌理念，展示品牌精神，扩大品牌影响力。</w:t>
      </w:r>
    </w:p>
    <w:p w:rsidR="00611239" w:rsidRDefault="00611239" w:rsidP="00611239">
      <w:pPr>
        <w:numPr>
          <w:ilvl w:val="0"/>
          <w:numId w:val="1"/>
        </w:numPr>
        <w:spacing w:line="760" w:lineRule="exact"/>
        <w:ind w:leftChars="304" w:left="2238" w:hangingChars="500" w:hanging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赛制</w:t>
      </w:r>
    </w:p>
    <w:p w:rsidR="00C16DB1" w:rsidRDefault="00611239" w:rsidP="00611239">
      <w:pPr>
        <w:spacing w:line="760" w:lineRule="exact"/>
        <w:ind w:leftChars="-196" w:left="-412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全国品牌故事大赛分为分赛区比赛和全国总决赛两个阶段。分赛区比赛由各分赛区承办，全国总决赛由中国质量协会品牌分会承办，拟于“质量月”期间举行，具体时间地点另行通知。</w:t>
      </w:r>
    </w:p>
    <w:p w:rsidR="00C16DB1" w:rsidRDefault="00611239" w:rsidP="00C16DB1">
      <w:pPr>
        <w:spacing w:line="760" w:lineRule="exact"/>
        <w:ind w:leftChars="-196" w:left="-412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西安赛区比赛</w:t>
      </w:r>
      <w:r>
        <w:rPr>
          <w:rFonts w:ascii="仿宋_GB2312" w:eastAsia="仿宋_GB2312" w:hAnsi="仿宋_GB2312" w:cs="仿宋_GB2312" w:hint="eastAsia"/>
          <w:sz w:val="32"/>
          <w:szCs w:val="32"/>
        </w:rPr>
        <w:t>：同一家企业参与同种类型比赛的作品数量不超过5个。演讲比赛，将评选出不超过2组选手进入全国总决赛；征文比赛，推荐不超过10个作品进入全国总决赛；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比赛，推荐不超过10个作品进入全国总决赛。</w:t>
      </w:r>
    </w:p>
    <w:p w:rsidR="00C16DB1" w:rsidRDefault="00611239" w:rsidP="00C16DB1">
      <w:pPr>
        <w:spacing w:line="760" w:lineRule="exact"/>
        <w:ind w:leftChars="-196" w:left="-412" w:firstLineChars="200" w:firstLine="643"/>
        <w:rPr>
          <w:rFonts w:ascii="黑体" w:eastAsia="黑体" w:cs="黑体"/>
          <w:sz w:val="32"/>
          <w:szCs w:val="32"/>
        </w:rPr>
      </w:pPr>
      <w:r w:rsidRPr="00B6536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全国总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决赛</w:t>
      </w:r>
      <w:r w:rsidRPr="00B6536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Pr="00C641AD"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分赛区推荐的演讲、征文、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作品进入决赛。决赛将评出一、二、三等奖和优秀组织奖等单项奖。演讲比赛决赛的颁奖典礼上同时公布征文、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比赛的获奖结果。总决赛获得前三名的企业，将被组委会推荐参加亚洲质量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网大会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交流发表。</w:t>
      </w:r>
    </w:p>
    <w:p w:rsidR="00C16DB1" w:rsidRDefault="00611239" w:rsidP="00C16DB1">
      <w:pPr>
        <w:spacing w:line="760" w:lineRule="exact"/>
        <w:ind w:leftChars="-196" w:left="-412"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 六、参赛作品要求 </w:t>
      </w:r>
    </w:p>
    <w:p w:rsidR="00C16DB1" w:rsidRDefault="00611239" w:rsidP="00C16DB1">
      <w:pPr>
        <w:spacing w:line="760" w:lineRule="exact"/>
        <w:ind w:leftChars="-196" w:left="-412" w:firstLineChars="200" w:firstLine="643"/>
        <w:rPr>
          <w:rFonts w:ascii="黑体" w:eastAsia="黑体" w:cs="黑体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（一）品牌故事演讲比赛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/>
          <w:sz w:val="32"/>
          <w:szCs w:val="32"/>
        </w:rPr>
        <w:lastRenderedPageBreak/>
        <w:t>1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以组织为单位参赛；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/>
          <w:sz w:val="32"/>
          <w:szCs w:val="32"/>
        </w:rPr>
        <w:t>2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以普通话为演讲语言，脱稿演讲；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/>
          <w:sz w:val="32"/>
          <w:szCs w:val="32"/>
        </w:rPr>
        <w:t>3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参赛者可以适当采用音乐等辅助手段；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/>
          <w:sz w:val="32"/>
          <w:szCs w:val="32"/>
        </w:rPr>
        <w:t>4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每组参赛选手演讲时间限制在</w:t>
      </w:r>
      <w:r w:rsidRPr="00C16DB1">
        <w:rPr>
          <w:rFonts w:ascii="仿宋_GB2312" w:eastAsia="仿宋_GB2312" w:hAnsi="仿宋_GB2312" w:cs="仿宋_GB2312"/>
          <w:sz w:val="32"/>
          <w:szCs w:val="32"/>
        </w:rPr>
        <w:t>5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Pr="00C16DB1">
        <w:rPr>
          <w:rFonts w:ascii="仿宋_GB2312" w:eastAsia="仿宋_GB2312" w:hAnsi="仿宋_GB2312" w:cs="仿宋_GB2312"/>
          <w:sz w:val="32"/>
          <w:szCs w:val="32"/>
        </w:rPr>
        <w:t>8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分钟，辅助手段耗时亦视为演讲作品的一部分；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/>
          <w:sz w:val="32"/>
          <w:szCs w:val="32"/>
        </w:rPr>
        <w:t>5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参赛过程中，选手不得更换。</w:t>
      </w:r>
    </w:p>
    <w:p w:rsidR="00C16DB1" w:rsidRDefault="00611239" w:rsidP="00C16DB1">
      <w:pPr>
        <w:spacing w:line="760" w:lineRule="exact"/>
        <w:ind w:firstLineChars="129" w:firstLine="414"/>
        <w:jc w:val="lef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（二）品牌故事征文比赛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作品格式：word文档；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题目二号方正小标宋简体，正文小三号仿宋，图表名称注解五号黑体；</w:t>
      </w:r>
    </w:p>
    <w:p w:rsidR="00C16DB1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结合文字内容适当配图，图片质量清晰；</w:t>
      </w:r>
    </w:p>
    <w:p w:rsidR="00611239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不限文体。字数不超过3000字。</w:t>
      </w:r>
    </w:p>
    <w:p w:rsidR="00C16DB1" w:rsidRDefault="00611239" w:rsidP="00C16DB1">
      <w:pPr>
        <w:tabs>
          <w:tab w:val="left" w:pos="7065"/>
        </w:tabs>
        <w:spacing w:line="760" w:lineRule="exact"/>
        <w:ind w:firstLineChars="200" w:firstLine="643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（三）品牌故事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微电影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比赛</w:t>
      </w:r>
    </w:p>
    <w:p w:rsidR="00611239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/>
          <w:sz w:val="32"/>
          <w:szCs w:val="32"/>
        </w:rPr>
        <w:t>1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作品时长：2-10分钟；</w:t>
      </w:r>
    </w:p>
    <w:p w:rsidR="00611239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作品格式：</w:t>
      </w:r>
      <w:r w:rsidRPr="00C16DB1">
        <w:rPr>
          <w:rFonts w:ascii="仿宋_GB2312" w:eastAsia="仿宋_GB2312" w:hAnsi="仿宋_GB2312" w:cs="仿宋_GB2312"/>
          <w:sz w:val="32"/>
          <w:szCs w:val="32"/>
        </w:rPr>
        <w:t>mp4,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作品分辨率</w:t>
      </w:r>
      <w:r w:rsidRPr="00C16DB1">
        <w:rPr>
          <w:rFonts w:ascii="仿宋_GB2312" w:eastAsia="仿宋_GB2312" w:hAnsi="仿宋_GB2312" w:cs="仿宋_GB2312"/>
          <w:sz w:val="32"/>
          <w:szCs w:val="32"/>
        </w:rPr>
        <w:t>480*360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以上；</w:t>
      </w:r>
    </w:p>
    <w:p w:rsidR="00611239" w:rsidRPr="00C16DB1" w:rsidRDefault="00611239" w:rsidP="00C16DB1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C16DB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16DB1" w:rsidRPr="00C16D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t>以组织为单位参赛，版权无争议，为参赛组织所有，严禁侵权，如参赛作品系依据相关文学作品或其他作品改编，参赛组织应保证其已合法享有原作品的改编权并保证大赛组</w:t>
      </w:r>
      <w:r w:rsidRPr="00C16DB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委会及合作方合法拥有参赛作品使用权。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七、宣传形式</w:t>
      </w:r>
    </w:p>
    <w:p w:rsidR="00611239" w:rsidRDefault="00611239" w:rsidP="00611239">
      <w:pPr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中央媒体和地方媒体联动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对西安赛区和全国总决赛进行全程跟踪报道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采取报刊</w:t>
      </w:r>
      <w:r>
        <w:rPr>
          <w:rFonts w:ascii="仿宋_GB2312" w:eastAsia="仿宋_GB2312" w:hint="eastAsia"/>
          <w:sz w:val="32"/>
          <w:szCs w:val="32"/>
        </w:rPr>
        <w:t>、网络、</w:t>
      </w:r>
      <w:r>
        <w:rPr>
          <w:rFonts w:ascii="仿宋_GB2312" w:eastAsia="仿宋_GB2312"/>
          <w:sz w:val="32"/>
          <w:szCs w:val="32"/>
        </w:rPr>
        <w:t>广播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电视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微博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/>
          <w:sz w:val="32"/>
          <w:szCs w:val="32"/>
        </w:rPr>
        <w:t>微信</w:t>
      </w:r>
      <w:r>
        <w:rPr>
          <w:rFonts w:ascii="仿宋_GB2312" w:eastAsia="仿宋_GB2312" w:hint="eastAsia"/>
          <w:sz w:val="32"/>
          <w:szCs w:val="32"/>
        </w:rPr>
        <w:t>六位</w:t>
      </w:r>
      <w:proofErr w:type="gramEnd"/>
      <w:r>
        <w:rPr>
          <w:rFonts w:ascii="仿宋_GB2312" w:eastAsia="仿宋_GB2312" w:hint="eastAsia"/>
          <w:sz w:val="32"/>
          <w:szCs w:val="32"/>
        </w:rPr>
        <w:t>一体</w:t>
      </w:r>
      <w:r>
        <w:rPr>
          <w:rFonts w:ascii="仿宋_GB2312" w:eastAsia="仿宋_GB2312"/>
          <w:sz w:val="32"/>
          <w:szCs w:val="32"/>
        </w:rPr>
        <w:t>等多种形式对</w:t>
      </w:r>
      <w:r>
        <w:rPr>
          <w:rFonts w:ascii="仿宋_GB2312" w:eastAsia="仿宋_GB2312" w:hint="eastAsia"/>
          <w:sz w:val="32"/>
          <w:szCs w:val="32"/>
        </w:rPr>
        <w:t>第七届全国品牌故事大赛进行整体宣传。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八、相关事项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、企业自主报名参加比赛，每个作品的参赛选手人数不限；</w:t>
      </w:r>
    </w:p>
    <w:p w:rsidR="00611239" w:rsidRDefault="00611239" w:rsidP="00611239">
      <w:pPr>
        <w:tabs>
          <w:tab w:val="left" w:pos="7065"/>
        </w:tabs>
        <w:spacing w:line="7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2、报名方式：企业可直接通过电子邮件方式向西安赛区组委会办公室（陕西省质量技术协会）直接报名（报名表</w:t>
      </w:r>
      <w:r w:rsidR="00AB29CD">
        <w:rPr>
          <w:rFonts w:ascii="仿宋_GB2312" w:eastAsia="仿宋_GB2312" w:hAnsi="仿宋_GB2312" w:cs="仿宋_GB2312" w:hint="eastAsia"/>
          <w:sz w:val="32"/>
          <w:szCs w:val="32"/>
        </w:rPr>
        <w:t>见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611239" w:rsidRDefault="00611239" w:rsidP="00611239">
      <w:pPr>
        <w:spacing w:line="7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九、联系方式</w:t>
      </w:r>
    </w:p>
    <w:p w:rsidR="00611239" w:rsidRDefault="00611239" w:rsidP="00611239">
      <w:pPr>
        <w:spacing w:line="7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全国品牌故事大赛（西安赛区）组委会办公室设在陕西省质量技术协会，欢迎各知名品牌企业积极组织，报名参加。</w:t>
      </w:r>
    </w:p>
    <w:p w:rsidR="00611239" w:rsidRDefault="00611239" w:rsidP="00611239">
      <w:pPr>
        <w:spacing w:line="7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</w:rPr>
        <w:t>井居伟    鬲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</w:rPr>
        <w:t>广科</w:t>
      </w:r>
    </w:p>
    <w:p w:rsidR="00611239" w:rsidRDefault="00611239" w:rsidP="00611239">
      <w:pPr>
        <w:spacing w:line="7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电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话：029-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</w:rPr>
        <w:t>87397068  83263376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</w:rPr>
        <w:t xml:space="preserve">  13892832596</w:t>
      </w:r>
    </w:p>
    <w:p w:rsidR="00611239" w:rsidRDefault="00611239" w:rsidP="00611239">
      <w:pPr>
        <w:spacing w:line="7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proofErr w:type="gramStart"/>
      <w:r>
        <w:rPr>
          <w:rFonts w:ascii="仿宋_GB2312" w:eastAsia="仿宋_GB2312" w:hAnsi="Calibri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箱：</w:t>
      </w:r>
      <w:r>
        <w:rPr>
          <w:rFonts w:ascii="仿宋_GB2312" w:eastAsia="仿宋_GB2312" w:cs="仿宋_GB2312"/>
          <w:sz w:val="32"/>
          <w:szCs w:val="32"/>
        </w:rPr>
        <w:t>sxsppgsyjbs</w:t>
      </w:r>
      <w:r>
        <w:rPr>
          <w:rFonts w:ascii="宋体" w:hAnsi="宋体" w:cs="仿宋_GB2312"/>
          <w:sz w:val="32"/>
          <w:szCs w:val="32"/>
        </w:rPr>
        <w:t>@</w:t>
      </w:r>
      <w:r>
        <w:rPr>
          <w:rFonts w:ascii="仿宋_GB2312" w:eastAsia="仿宋_GB2312" w:cs="仿宋_GB2312"/>
          <w:sz w:val="32"/>
          <w:szCs w:val="32"/>
        </w:rPr>
        <w:t>126.com</w:t>
      </w:r>
    </w:p>
    <w:p w:rsidR="00611239" w:rsidRDefault="00611239" w:rsidP="00611239">
      <w:pPr>
        <w:spacing w:line="7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11239" w:rsidRDefault="00611239" w:rsidP="00611239">
      <w:pPr>
        <w:tabs>
          <w:tab w:val="left" w:pos="7065"/>
        </w:tabs>
        <w:spacing w:line="760" w:lineRule="exact"/>
        <w:ind w:leftChars="304" w:left="2078" w:hangingChars="450" w:hanging="1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 w:cs="仿宋_GB2312"/>
          <w:sz w:val="32"/>
          <w:szCs w:val="32"/>
        </w:rPr>
        <w:t>1</w:t>
      </w:r>
      <w:r w:rsidR="00F64475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w w:val="95"/>
          <w:sz w:val="32"/>
          <w:szCs w:val="32"/>
        </w:rPr>
        <w:t>第七届全国品牌故事大赛（西安赛区）报名表</w:t>
      </w:r>
    </w:p>
    <w:p w:rsidR="00611239" w:rsidRDefault="00611239" w:rsidP="005964F8">
      <w:pPr>
        <w:tabs>
          <w:tab w:val="left" w:pos="7065"/>
        </w:tabs>
        <w:spacing w:line="760" w:lineRule="exact"/>
        <w:ind w:leftChars="768" w:left="1837" w:hangingChars="70" w:hanging="224"/>
        <w:jc w:val="left"/>
        <w:rPr>
          <w:rFonts w:ascii="仿宋_GB2312" w:eastAsia="仿宋_GB2312" w:cs="仿宋_GB2312"/>
          <w:w w:val="95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 w:rsidR="00F64475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w w:val="95"/>
          <w:sz w:val="32"/>
          <w:szCs w:val="32"/>
        </w:rPr>
        <w:t>第七届全国品牌故事大赛（西安赛区）评分细则</w:t>
      </w:r>
      <w:r>
        <w:rPr>
          <w:rFonts w:ascii="仿宋_GB2312" w:eastAsia="仿宋_GB2312" w:cs="仿宋_GB2312"/>
          <w:w w:val="95"/>
          <w:sz w:val="32"/>
          <w:szCs w:val="32"/>
        </w:rPr>
        <w:t xml:space="preserve"> </w:t>
      </w:r>
    </w:p>
    <w:p w:rsidR="005964F8" w:rsidRPr="005964F8" w:rsidRDefault="005964F8" w:rsidP="005964F8">
      <w:pPr>
        <w:tabs>
          <w:tab w:val="left" w:pos="7065"/>
        </w:tabs>
        <w:spacing w:line="760" w:lineRule="exact"/>
        <w:ind w:leftChars="768" w:left="1825" w:hangingChars="70" w:hanging="212"/>
        <w:jc w:val="left"/>
        <w:rPr>
          <w:rFonts w:ascii="仿宋_GB2312" w:eastAsia="仿宋_GB2312" w:cs="仿宋_GB2312"/>
          <w:w w:val="95"/>
          <w:sz w:val="32"/>
          <w:szCs w:val="32"/>
        </w:rPr>
      </w:pPr>
    </w:p>
    <w:tbl>
      <w:tblPr>
        <w:tblStyle w:val="a9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0"/>
        <w:gridCol w:w="4360"/>
      </w:tblGrid>
      <w:tr w:rsidR="00611239" w:rsidRPr="00CE312C" w:rsidTr="00987C0F">
        <w:trPr>
          <w:trHeight w:val="2835"/>
        </w:trPr>
        <w:tc>
          <w:tcPr>
            <w:tcW w:w="4360" w:type="dxa"/>
            <w:vAlign w:val="center"/>
          </w:tcPr>
          <w:p w:rsidR="00611239" w:rsidRPr="00CE312C" w:rsidRDefault="00611239" w:rsidP="00987C0F">
            <w:pPr>
              <w:tabs>
                <w:tab w:val="left" w:pos="7065"/>
              </w:tabs>
              <w:spacing w:line="48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11239" w:rsidRDefault="00611239" w:rsidP="00987C0F">
            <w:pPr>
              <w:tabs>
                <w:tab w:val="left" w:pos="7065"/>
              </w:tabs>
              <w:spacing w:line="48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11239" w:rsidRDefault="00611239" w:rsidP="00987C0F">
            <w:pPr>
              <w:tabs>
                <w:tab w:val="left" w:pos="7065"/>
              </w:tabs>
              <w:spacing w:line="48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11239" w:rsidRDefault="00611239" w:rsidP="00987C0F">
            <w:pPr>
              <w:tabs>
                <w:tab w:val="left" w:pos="7065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陕西省质量技术协会</w:t>
            </w:r>
          </w:p>
          <w:p w:rsidR="00611239" w:rsidRDefault="00611239" w:rsidP="00987C0F">
            <w:pPr>
              <w:tabs>
                <w:tab w:val="left" w:pos="7065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60" w:type="dxa"/>
            <w:vAlign w:val="center"/>
          </w:tcPr>
          <w:p w:rsidR="00611239" w:rsidRDefault="00611239" w:rsidP="00987C0F">
            <w:pPr>
              <w:spacing w:line="7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11239" w:rsidRDefault="00611239" w:rsidP="00987C0F">
            <w:pPr>
              <w:spacing w:line="7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11239" w:rsidRDefault="00611239" w:rsidP="00987C0F">
            <w:pPr>
              <w:spacing w:line="7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</w:t>
            </w:r>
            <w:r w:rsidRPr="00CE312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秦商总会</w:t>
            </w:r>
          </w:p>
          <w:p w:rsidR="00611239" w:rsidRDefault="00611239" w:rsidP="00987C0F">
            <w:pPr>
              <w:spacing w:line="7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1239" w:rsidRPr="00CE312C" w:rsidTr="00987C0F">
        <w:trPr>
          <w:trHeight w:val="2835"/>
        </w:trPr>
        <w:tc>
          <w:tcPr>
            <w:tcW w:w="4360" w:type="dxa"/>
            <w:vAlign w:val="center"/>
          </w:tcPr>
          <w:p w:rsidR="00611239" w:rsidRDefault="00611239" w:rsidP="00987C0F">
            <w:pPr>
              <w:tabs>
                <w:tab w:val="left" w:pos="7065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</w:t>
            </w:r>
            <w:r w:rsidRPr="00CE312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企业家协会</w:t>
            </w:r>
          </w:p>
        </w:tc>
        <w:tc>
          <w:tcPr>
            <w:tcW w:w="4360" w:type="dxa"/>
            <w:vAlign w:val="center"/>
          </w:tcPr>
          <w:p w:rsidR="00611239" w:rsidRDefault="00611239" w:rsidP="00987C0F">
            <w:pPr>
              <w:spacing w:line="7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陕西省</w:t>
            </w:r>
            <w:r w:rsidRPr="00CE312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旅游协会</w:t>
            </w:r>
          </w:p>
        </w:tc>
      </w:tr>
      <w:tr w:rsidR="00611239" w:rsidRPr="00CE312C" w:rsidTr="00987C0F">
        <w:trPr>
          <w:trHeight w:val="2835"/>
        </w:trPr>
        <w:tc>
          <w:tcPr>
            <w:tcW w:w="4360" w:type="dxa"/>
            <w:vAlign w:val="center"/>
          </w:tcPr>
          <w:p w:rsidR="00611239" w:rsidRDefault="00611239" w:rsidP="00987C0F">
            <w:pPr>
              <w:tabs>
                <w:tab w:val="left" w:pos="7065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60" w:type="dxa"/>
            <w:vAlign w:val="center"/>
          </w:tcPr>
          <w:p w:rsidR="00611239" w:rsidRDefault="00611239" w:rsidP="00987C0F">
            <w:pPr>
              <w:tabs>
                <w:tab w:val="left" w:pos="7065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11239" w:rsidRDefault="00611239" w:rsidP="00987C0F">
            <w:pPr>
              <w:tabs>
                <w:tab w:val="left" w:pos="7065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</w:t>
            </w:r>
            <w:r w:rsidRPr="00CE312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质量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监督</w:t>
            </w:r>
            <w:r w:rsidRPr="00CE312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检验协会</w:t>
            </w:r>
          </w:p>
          <w:p w:rsidR="00611239" w:rsidRDefault="00611239" w:rsidP="00611239">
            <w:pPr>
              <w:tabs>
                <w:tab w:val="left" w:pos="7065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9年6月13日</w:t>
            </w:r>
          </w:p>
        </w:tc>
      </w:tr>
    </w:tbl>
    <w:p w:rsidR="00611239" w:rsidRDefault="00611239" w:rsidP="00611239">
      <w:pPr>
        <w:rPr>
          <w:rFonts w:ascii="黑体" w:eastAsia="黑体" w:cs="黑体"/>
          <w:sz w:val="32"/>
          <w:szCs w:val="32"/>
        </w:rPr>
      </w:pPr>
    </w:p>
    <w:p w:rsidR="00611239" w:rsidRDefault="00611239" w:rsidP="00611239">
      <w:pPr>
        <w:rPr>
          <w:rFonts w:ascii="黑体" w:eastAsia="黑体" w:cs="黑体"/>
          <w:sz w:val="32"/>
          <w:szCs w:val="32"/>
        </w:rPr>
      </w:pPr>
    </w:p>
    <w:p w:rsidR="00611239" w:rsidRDefault="00611239" w:rsidP="00611239">
      <w:pPr>
        <w:rPr>
          <w:rFonts w:ascii="黑体" w:eastAsia="黑体" w:cs="黑体"/>
          <w:sz w:val="32"/>
          <w:szCs w:val="32"/>
        </w:rPr>
      </w:pPr>
    </w:p>
    <w:p w:rsidR="00611239" w:rsidRDefault="00611239" w:rsidP="00611239">
      <w:pPr>
        <w:rPr>
          <w:rFonts w:ascii="黑体" w:eastAsia="黑体" w:cs="黑体"/>
          <w:sz w:val="32"/>
          <w:szCs w:val="32"/>
        </w:rPr>
      </w:pPr>
    </w:p>
    <w:p w:rsidR="00611239" w:rsidRDefault="00611239" w:rsidP="00611239">
      <w:pPr>
        <w:pStyle w:val="ab"/>
        <w:ind w:firstLineChars="0" w:firstLine="0"/>
        <w:rPr>
          <w:rFonts w:ascii="宋体"/>
          <w:sz w:val="32"/>
          <w:szCs w:val="32"/>
        </w:rPr>
      </w:pPr>
      <w:bookmarkStart w:id="1" w:name="_Toc12238"/>
      <w:bookmarkStart w:id="2" w:name="_Toc15841"/>
      <w:bookmarkStart w:id="3" w:name="_Toc11258"/>
      <w:r w:rsidRPr="00C641AD">
        <w:rPr>
          <w:rFonts w:ascii="宋体" w:hint="eastAsia"/>
          <w:sz w:val="32"/>
          <w:szCs w:val="32"/>
        </w:rPr>
        <w:lastRenderedPageBreak/>
        <w:t>附件1</w:t>
      </w:r>
    </w:p>
    <w:p w:rsidR="00611239" w:rsidRPr="00C641AD" w:rsidRDefault="00611239" w:rsidP="00611239">
      <w:pPr>
        <w:pStyle w:val="ab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C641AD">
        <w:rPr>
          <w:rFonts w:ascii="方正小标宋简体" w:eastAsia="方正小标宋简体" w:hint="eastAsia"/>
          <w:sz w:val="36"/>
          <w:szCs w:val="36"/>
        </w:rPr>
        <w:t>第七届全国品牌故事大赛(西安赛区)报名表</w:t>
      </w:r>
      <w:bookmarkEnd w:id="1"/>
      <w:bookmarkEnd w:id="2"/>
      <w:bookmarkEnd w:id="3"/>
    </w:p>
    <w:p w:rsidR="00611239" w:rsidRDefault="00611239" w:rsidP="00AB29CD">
      <w:pPr>
        <w:spacing w:beforeLines="50" w:afterLines="50" w:line="0" w:lineRule="atLeast"/>
        <w:rPr>
          <w:rFonts w:ascii="黑体" w:eastAsia="黑体" w:hAnsi="黑体"/>
          <w:spacing w:val="-8"/>
          <w:u w:val="single"/>
        </w:rPr>
      </w:pPr>
      <w:r>
        <w:rPr>
          <w:rFonts w:ascii="黑体" w:eastAsia="黑体" w:hAnsi="黑体" w:hint="eastAsia"/>
          <w:spacing w:val="-8"/>
        </w:rPr>
        <w:t>报名表编号NO.                                                    作品编号NO.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57"/>
        <w:gridCol w:w="1726"/>
        <w:gridCol w:w="1343"/>
        <w:gridCol w:w="1344"/>
        <w:gridCol w:w="1343"/>
        <w:gridCol w:w="1787"/>
      </w:tblGrid>
      <w:tr w:rsidR="00611239" w:rsidTr="00987C0F">
        <w:trPr>
          <w:trHeight w:val="522"/>
        </w:trPr>
        <w:tc>
          <w:tcPr>
            <w:tcW w:w="1457" w:type="dxa"/>
            <w:tcBorders>
              <w:righ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作品名称</w:t>
            </w:r>
          </w:p>
        </w:tc>
        <w:tc>
          <w:tcPr>
            <w:tcW w:w="7543" w:type="dxa"/>
            <w:gridSpan w:val="5"/>
            <w:tcBorders>
              <w:lef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</w:pPr>
          </w:p>
        </w:tc>
      </w:tr>
      <w:tr w:rsidR="00611239" w:rsidTr="00987C0F">
        <w:trPr>
          <w:trHeight w:val="522"/>
        </w:trPr>
        <w:tc>
          <w:tcPr>
            <w:tcW w:w="1457" w:type="dxa"/>
            <w:tcBorders>
              <w:righ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推荐单位</w:t>
            </w:r>
          </w:p>
        </w:tc>
        <w:tc>
          <w:tcPr>
            <w:tcW w:w="7543" w:type="dxa"/>
            <w:gridSpan w:val="5"/>
            <w:tcBorders>
              <w:lef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808080"/>
              </w:rPr>
              <w:t>（个人参赛可不填）</w:t>
            </w:r>
          </w:p>
        </w:tc>
      </w:tr>
      <w:tr w:rsidR="00611239" w:rsidTr="00987C0F">
        <w:trPr>
          <w:trHeight w:val="522"/>
        </w:trPr>
        <w:tc>
          <w:tcPr>
            <w:tcW w:w="1457" w:type="dxa"/>
            <w:tcBorders>
              <w:righ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参赛类别</w:t>
            </w:r>
          </w:p>
        </w:tc>
        <w:tc>
          <w:tcPr>
            <w:tcW w:w="7543" w:type="dxa"/>
            <w:gridSpan w:val="5"/>
            <w:tcBorders>
              <w:lef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□演讲           □</w:t>
            </w:r>
            <w:proofErr w:type="gramStart"/>
            <w:r>
              <w:rPr>
                <w:rFonts w:ascii="宋体" w:hAnsi="宋体" w:hint="eastAsia"/>
              </w:rPr>
              <w:t>微电影</w:t>
            </w:r>
            <w:proofErr w:type="gramEnd"/>
            <w:r>
              <w:rPr>
                <w:rFonts w:ascii="宋体" w:hAnsi="宋体" w:hint="eastAsia"/>
              </w:rPr>
              <w:t xml:space="preserve">           □征文</w:t>
            </w:r>
          </w:p>
        </w:tc>
      </w:tr>
      <w:tr w:rsidR="00611239" w:rsidTr="00987C0F">
        <w:trPr>
          <w:trHeight w:val="587"/>
        </w:trPr>
        <w:tc>
          <w:tcPr>
            <w:tcW w:w="1457" w:type="dxa"/>
            <w:tcBorders>
              <w:righ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作品时长</w:t>
            </w:r>
          </w:p>
        </w:tc>
        <w:tc>
          <w:tcPr>
            <w:tcW w:w="7543" w:type="dxa"/>
            <w:gridSpan w:val="5"/>
            <w:tcBorders>
              <w:left w:val="single" w:sz="12" w:space="0" w:color="auto"/>
            </w:tcBorders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/>
                <w:color w:val="808080"/>
              </w:rPr>
            </w:pPr>
            <w:r>
              <w:rPr>
                <w:rFonts w:ascii="宋体" w:hAnsi="宋体" w:hint="eastAsia"/>
                <w:color w:val="808080"/>
              </w:rPr>
              <w:t>（演讲/</w:t>
            </w:r>
            <w:proofErr w:type="gramStart"/>
            <w:r>
              <w:rPr>
                <w:rFonts w:ascii="宋体" w:hAnsi="宋体" w:hint="eastAsia"/>
                <w:color w:val="808080"/>
              </w:rPr>
              <w:t>微电影填</w:t>
            </w:r>
            <w:proofErr w:type="gramEnd"/>
            <w:r>
              <w:rPr>
                <w:rFonts w:ascii="宋体" w:hAnsi="宋体" w:hint="eastAsia"/>
                <w:color w:val="808080"/>
              </w:rPr>
              <w:t>）    （分钟）</w:t>
            </w:r>
          </w:p>
        </w:tc>
      </w:tr>
      <w:tr w:rsidR="00611239" w:rsidTr="00987C0F">
        <w:trPr>
          <w:trHeight w:val="522"/>
        </w:trPr>
        <w:tc>
          <w:tcPr>
            <w:tcW w:w="1457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主创者姓名</w:t>
            </w:r>
          </w:p>
        </w:tc>
        <w:tc>
          <w:tcPr>
            <w:tcW w:w="7543" w:type="dxa"/>
            <w:gridSpan w:val="5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808080"/>
              </w:rPr>
              <w:t>（团体参赛</w:t>
            </w:r>
            <w:proofErr w:type="gramStart"/>
            <w:r>
              <w:rPr>
                <w:rFonts w:ascii="宋体" w:hAnsi="宋体" w:hint="eastAsia"/>
                <w:color w:val="808080"/>
              </w:rPr>
              <w:t>填团体</w:t>
            </w:r>
            <w:proofErr w:type="gramEnd"/>
            <w:r>
              <w:rPr>
                <w:rFonts w:ascii="宋体" w:hAnsi="宋体" w:hint="eastAsia"/>
                <w:color w:val="808080"/>
              </w:rPr>
              <w:t>名称）</w:t>
            </w:r>
          </w:p>
        </w:tc>
      </w:tr>
      <w:tr w:rsidR="00611239" w:rsidTr="00987C0F">
        <w:trPr>
          <w:trHeight w:val="522"/>
        </w:trPr>
        <w:tc>
          <w:tcPr>
            <w:tcW w:w="1457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联系人姓名</w:t>
            </w:r>
          </w:p>
        </w:tc>
        <w:tc>
          <w:tcPr>
            <w:tcW w:w="1726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详细地址</w:t>
            </w:r>
          </w:p>
        </w:tc>
        <w:tc>
          <w:tcPr>
            <w:tcW w:w="4474" w:type="dxa"/>
            <w:gridSpan w:val="3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611239" w:rsidTr="00987C0F">
        <w:trPr>
          <w:trHeight w:val="522"/>
        </w:trPr>
        <w:tc>
          <w:tcPr>
            <w:tcW w:w="1457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4413" w:type="dxa"/>
            <w:gridSpan w:val="3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</w:rPr>
              <w:t>务</w:t>
            </w:r>
            <w:proofErr w:type="gramEnd"/>
          </w:p>
        </w:tc>
        <w:tc>
          <w:tcPr>
            <w:tcW w:w="1787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611239" w:rsidTr="00987C0F">
        <w:trPr>
          <w:trHeight w:val="522"/>
        </w:trPr>
        <w:tc>
          <w:tcPr>
            <w:tcW w:w="1457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069" w:type="dxa"/>
            <w:gridSpan w:val="2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4" w:type="dxa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130" w:type="dxa"/>
            <w:gridSpan w:val="2"/>
            <w:vAlign w:val="center"/>
          </w:tcPr>
          <w:p w:rsidR="00611239" w:rsidRDefault="00611239" w:rsidP="00987C0F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611239" w:rsidTr="00987C0F">
        <w:trPr>
          <w:trHeight w:val="3184"/>
        </w:trPr>
        <w:tc>
          <w:tcPr>
            <w:tcW w:w="9000" w:type="dxa"/>
            <w:gridSpan w:val="6"/>
          </w:tcPr>
          <w:p w:rsidR="00611239" w:rsidRDefault="00611239" w:rsidP="00987C0F">
            <w:pPr>
              <w:spacing w:line="0" w:lineRule="atLeast"/>
              <w:rPr>
                <w:rFonts w:ascii="宋体" w:hAnsi="宋体"/>
                <w:color w:val="808080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参赛作品内容概要：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（限300字内）</w:t>
            </w: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</w:p>
          <w:p w:rsidR="00611239" w:rsidRDefault="00611239" w:rsidP="00987C0F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主创者手写签名（或盖章）:              日期（年/月/日）：</w:t>
            </w:r>
          </w:p>
        </w:tc>
      </w:tr>
      <w:tr w:rsidR="00611239" w:rsidTr="00987C0F">
        <w:trPr>
          <w:trHeight w:val="3324"/>
        </w:trPr>
        <w:tc>
          <w:tcPr>
            <w:tcW w:w="9000" w:type="dxa"/>
            <w:gridSpan w:val="6"/>
            <w:vAlign w:val="center"/>
          </w:tcPr>
          <w:p w:rsidR="00611239" w:rsidRDefault="00611239" w:rsidP="00987C0F">
            <w:pPr>
              <w:spacing w:line="0" w:lineRule="atLeas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备 注：</w:t>
            </w: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1.参加演讲、微电影、征文的选手均需填写此表格，若同时参加多种形式的比赛需分别填写；</w:t>
            </w: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2.请勿填写“报名表编号”、“作品编号”；</w:t>
            </w: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>3.□为勾选项，请在符合的□里划√；</w:t>
            </w:r>
          </w:p>
          <w:p w:rsidR="00611239" w:rsidRDefault="00611239" w:rsidP="00987C0F"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4.参赛</w:t>
            </w:r>
            <w:proofErr w:type="gramStart"/>
            <w:r>
              <w:rPr>
                <w:rFonts w:ascii="宋体" w:hAnsi="宋体" w:cs="宋体" w:hint="eastAsia"/>
              </w:rPr>
              <w:t>微电影</w:t>
            </w:r>
            <w:proofErr w:type="gramEnd"/>
            <w:r>
              <w:rPr>
                <w:rFonts w:ascii="宋体" w:hAnsi="宋体" w:cs="宋体" w:hint="eastAsia"/>
              </w:rPr>
              <w:t>作品要求：</w:t>
            </w:r>
          </w:p>
          <w:p w:rsidR="00611239" w:rsidRDefault="00611239" w:rsidP="00987C0F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时长：5—15分钟。</w:t>
            </w:r>
          </w:p>
          <w:p w:rsidR="00611239" w:rsidRDefault="00611239" w:rsidP="00987C0F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报送存储介质：数据光盘或U盘形式，也可以全部提供。存储介质上须标明作品名称、时长、推荐申报机构名称及参赛者姓名。</w:t>
            </w:r>
          </w:p>
          <w:p w:rsidR="00611239" w:rsidRDefault="00611239" w:rsidP="00987C0F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格式要求：申报作品格式为 mp4，分辨率480*360以上即可。</w:t>
            </w:r>
          </w:p>
        </w:tc>
      </w:tr>
    </w:tbl>
    <w:p w:rsidR="00611239" w:rsidRDefault="00611239" w:rsidP="00611239">
      <w:pPr>
        <w:rPr>
          <w:rFonts w:ascii="黑体" w:eastAsia="黑体" w:cs="黑体"/>
          <w:sz w:val="32"/>
          <w:szCs w:val="32"/>
        </w:rPr>
      </w:pPr>
    </w:p>
    <w:p w:rsidR="00611239" w:rsidRDefault="00611239" w:rsidP="00611239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cs="黑体"/>
          <w:sz w:val="32"/>
          <w:szCs w:val="32"/>
        </w:rPr>
        <w:t>2</w:t>
      </w:r>
    </w:p>
    <w:p w:rsidR="00611239" w:rsidRDefault="00611239" w:rsidP="00611239">
      <w:pPr>
        <w:overflowPunct w:val="0"/>
        <w:spacing w:line="640" w:lineRule="exact"/>
        <w:ind w:left="-141"/>
        <w:jc w:val="center"/>
        <w:rPr>
          <w:rFonts w:ascii="方正小标宋简体" w:eastAsia="方正小标宋简体" w:hAnsi="宋体-方正超大字符集" w:cs="宋体-方正超大字符集"/>
          <w:bCs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bCs/>
          <w:sz w:val="36"/>
          <w:szCs w:val="36"/>
        </w:rPr>
        <w:t>第七届全国品牌故事大赛（西安赛区）评分细则</w:t>
      </w:r>
    </w:p>
    <w:p w:rsidR="00611239" w:rsidRDefault="00611239" w:rsidP="00AB29CD">
      <w:pPr>
        <w:numPr>
          <w:ilvl w:val="0"/>
          <w:numId w:val="3"/>
        </w:numPr>
        <w:overflowPunct w:val="0"/>
        <w:spacing w:beforeLines="50" w:afterLines="50" w:line="640" w:lineRule="exact"/>
        <w:ind w:left="720" w:hanging="7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品牌故事演讲比赛评分细则</w:t>
      </w:r>
    </w:p>
    <w:tbl>
      <w:tblPr>
        <w:tblW w:w="8974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7321"/>
      </w:tblGrid>
      <w:tr w:rsidR="00611239" w:rsidTr="00987C0F">
        <w:trPr>
          <w:trHeight w:val="768"/>
          <w:jc w:val="center"/>
        </w:trPr>
        <w:tc>
          <w:tcPr>
            <w:tcW w:w="1653" w:type="dxa"/>
            <w:vAlign w:val="center"/>
          </w:tcPr>
          <w:p w:rsidR="00611239" w:rsidRPr="0015073A" w:rsidRDefault="00611239" w:rsidP="00AB29CD">
            <w:pPr>
              <w:overflowPunct w:val="0"/>
              <w:spacing w:beforeLines="100" w:afterLines="10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5073A">
              <w:rPr>
                <w:rFonts w:ascii="黑体" w:eastAsia="黑体" w:hAnsi="黑体" w:cs="黑体" w:hint="eastAsia"/>
                <w:sz w:val="32"/>
                <w:szCs w:val="32"/>
              </w:rPr>
              <w:t>评分项目</w:t>
            </w:r>
          </w:p>
        </w:tc>
        <w:tc>
          <w:tcPr>
            <w:tcW w:w="7321" w:type="dxa"/>
            <w:vAlign w:val="center"/>
          </w:tcPr>
          <w:p w:rsidR="00611239" w:rsidRPr="0015073A" w:rsidRDefault="00611239" w:rsidP="00AB29CD">
            <w:pPr>
              <w:overflowPunct w:val="0"/>
              <w:spacing w:beforeLines="100" w:afterLines="10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5073A">
              <w:rPr>
                <w:rFonts w:ascii="黑体" w:eastAsia="黑体" w:hAnsi="黑体" w:cs="黑体" w:hint="eastAsia"/>
                <w:sz w:val="32"/>
                <w:szCs w:val="32"/>
              </w:rPr>
              <w:t>评分要点</w:t>
            </w:r>
          </w:p>
        </w:tc>
      </w:tr>
      <w:tr w:rsidR="00611239" w:rsidTr="00987C0F">
        <w:trPr>
          <w:trHeight w:val="1109"/>
          <w:jc w:val="center"/>
        </w:trPr>
        <w:tc>
          <w:tcPr>
            <w:tcW w:w="1653" w:type="dxa"/>
            <w:vMerge w:val="restart"/>
            <w:vAlign w:val="center"/>
          </w:tcPr>
          <w:p w:rsidR="00611239" w:rsidRDefault="00611239" w:rsidP="00987C0F">
            <w:pPr>
              <w:pStyle w:val="a8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演讲内容</w:t>
            </w:r>
          </w:p>
          <w:p w:rsidR="00611239" w:rsidRDefault="00611239" w:rsidP="00987C0F">
            <w:pPr>
              <w:pStyle w:val="a8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（55分）</w:t>
            </w: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1.主题鲜明：反映企业品牌内涵精神、品牌战略和优秀的品牌管理实践，真实具体；（20分）</w:t>
            </w:r>
          </w:p>
        </w:tc>
      </w:tr>
      <w:tr w:rsidR="00611239" w:rsidTr="00987C0F">
        <w:trPr>
          <w:trHeight w:val="982"/>
          <w:jc w:val="center"/>
        </w:trPr>
        <w:tc>
          <w:tcPr>
            <w:tcW w:w="1653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2.材料：观点正确、实例生动，反映客观事实，具有普遍意义，体现时代精神；(15分)</w:t>
            </w:r>
          </w:p>
        </w:tc>
      </w:tr>
      <w:tr w:rsidR="00611239" w:rsidTr="00987C0F">
        <w:trPr>
          <w:trHeight w:val="838"/>
          <w:jc w:val="center"/>
        </w:trPr>
        <w:tc>
          <w:tcPr>
            <w:tcW w:w="1653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3.结构：逻辑清晰、构思巧妙，引人入胜；（10分）</w:t>
            </w:r>
          </w:p>
        </w:tc>
      </w:tr>
      <w:tr w:rsidR="00611239" w:rsidTr="00987C0F">
        <w:trPr>
          <w:trHeight w:val="848"/>
          <w:jc w:val="center"/>
        </w:trPr>
        <w:tc>
          <w:tcPr>
            <w:tcW w:w="1653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4.语言：措辞准确、简练流畅。（10分）</w:t>
            </w:r>
          </w:p>
        </w:tc>
      </w:tr>
      <w:tr w:rsidR="00611239" w:rsidTr="00987C0F">
        <w:trPr>
          <w:trHeight w:val="844"/>
          <w:jc w:val="center"/>
        </w:trPr>
        <w:tc>
          <w:tcPr>
            <w:tcW w:w="1653" w:type="dxa"/>
            <w:vMerge w:val="restart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演讲技巧</w:t>
            </w:r>
          </w:p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（30分）</w:t>
            </w: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>
              <w:rPr>
                <w:rFonts w:cs="仿宋" w:hint="eastAsia"/>
                <w:sz w:val="24"/>
                <w:szCs w:val="24"/>
              </w:rPr>
              <w:t>1.发音规范：普通话标准，口齿清晰，声音圆润洪亮；（10分）</w:t>
            </w:r>
          </w:p>
        </w:tc>
      </w:tr>
      <w:tr w:rsidR="00611239" w:rsidTr="00987C0F">
        <w:trPr>
          <w:trHeight w:val="996"/>
          <w:jc w:val="center"/>
        </w:trPr>
        <w:tc>
          <w:tcPr>
            <w:tcW w:w="1653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Chars="67" w:left="261" w:hangingChars="50" w:hanging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2.语言表达：脱稿演讲，熟练、准确、流畅、自然；（10分）</w:t>
            </w:r>
          </w:p>
        </w:tc>
      </w:tr>
      <w:tr w:rsidR="00611239" w:rsidTr="00987C0F">
        <w:trPr>
          <w:trHeight w:val="1111"/>
          <w:jc w:val="center"/>
        </w:trPr>
        <w:tc>
          <w:tcPr>
            <w:tcW w:w="1653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3.语音表达：语速恰当，语气、语调、音量、节奏张弛符合思想感情的起伏变化。（10分）</w:t>
            </w:r>
          </w:p>
        </w:tc>
      </w:tr>
      <w:tr w:rsidR="00611239" w:rsidTr="00987C0F">
        <w:trPr>
          <w:trHeight w:val="693"/>
          <w:jc w:val="center"/>
        </w:trPr>
        <w:tc>
          <w:tcPr>
            <w:tcW w:w="1653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形象风度</w:t>
            </w:r>
          </w:p>
          <w:p w:rsidR="00611239" w:rsidRDefault="00611239" w:rsidP="00987C0F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着装整洁、端庄、大方，举止自然得体，有风度。（5分）</w:t>
            </w:r>
          </w:p>
        </w:tc>
      </w:tr>
      <w:tr w:rsidR="00611239" w:rsidTr="00987C0F">
        <w:trPr>
          <w:trHeight w:val="1126"/>
          <w:jc w:val="center"/>
        </w:trPr>
        <w:tc>
          <w:tcPr>
            <w:tcW w:w="1653" w:type="dxa"/>
            <w:vMerge w:val="restart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="-141"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会场效果</w:t>
            </w:r>
          </w:p>
          <w:p w:rsidR="00611239" w:rsidRDefault="00611239" w:rsidP="00987C0F">
            <w:pPr>
              <w:overflowPunct w:val="0"/>
              <w:spacing w:line="420" w:lineRule="exact"/>
              <w:ind w:left="-141"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（10分）</w:t>
            </w: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1.感染力：演讲具有较强的吸引力和号召力，能较好地与听众感情融合在一起，营造良好的演讲效果；（5分）</w:t>
            </w:r>
          </w:p>
        </w:tc>
      </w:tr>
      <w:tr w:rsidR="00611239" w:rsidTr="00987C0F">
        <w:trPr>
          <w:trHeight w:val="830"/>
          <w:jc w:val="center"/>
        </w:trPr>
        <w:tc>
          <w:tcPr>
            <w:tcW w:w="1653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ind w:left="-141"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21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2.时间控制：演讲时间控制在5-8分钟之内，超时扣分。（5分）</w:t>
            </w:r>
          </w:p>
        </w:tc>
      </w:tr>
    </w:tbl>
    <w:p w:rsidR="00611239" w:rsidRDefault="00611239" w:rsidP="00AB29CD">
      <w:pPr>
        <w:overflowPunct w:val="0"/>
        <w:spacing w:beforeLines="100" w:afterLines="100"/>
        <w:jc w:val="left"/>
        <w:rPr>
          <w:rFonts w:ascii="黑体" w:eastAsia="黑体" w:hAnsi="黑体" w:cs="黑体"/>
          <w:sz w:val="32"/>
          <w:szCs w:val="32"/>
        </w:rPr>
        <w:sectPr w:rsidR="00611239">
          <w:footerReference w:type="even" r:id="rId10"/>
          <w:footerReference w:type="default" r:id="rId11"/>
          <w:pgSz w:w="11906" w:h="16838"/>
          <w:pgMar w:top="1440" w:right="1701" w:bottom="1440" w:left="1701" w:header="851" w:footer="992" w:gutter="0"/>
          <w:pgNumType w:fmt="numberInDash"/>
          <w:cols w:space="425"/>
          <w:docGrid w:type="lines" w:linePitch="312"/>
        </w:sectPr>
      </w:pPr>
    </w:p>
    <w:p w:rsidR="00611239" w:rsidRDefault="00611239" w:rsidP="00AB29CD">
      <w:pPr>
        <w:numPr>
          <w:ilvl w:val="0"/>
          <w:numId w:val="3"/>
        </w:numPr>
        <w:overflowPunct w:val="0"/>
        <w:spacing w:beforeLines="50" w:afterLines="50" w:line="640" w:lineRule="exact"/>
        <w:ind w:left="720" w:hanging="7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品牌故事征文评分细则</w:t>
      </w:r>
    </w:p>
    <w:tbl>
      <w:tblPr>
        <w:tblStyle w:val="a9"/>
        <w:tblW w:w="8753" w:type="dxa"/>
        <w:tblLayout w:type="fixed"/>
        <w:tblLook w:val="04A0"/>
      </w:tblPr>
      <w:tblGrid>
        <w:gridCol w:w="1532"/>
        <w:gridCol w:w="7221"/>
      </w:tblGrid>
      <w:tr w:rsidR="00611239" w:rsidTr="00987C0F">
        <w:trPr>
          <w:trHeight w:val="998"/>
        </w:trPr>
        <w:tc>
          <w:tcPr>
            <w:tcW w:w="1532" w:type="dxa"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评分项目</w:t>
            </w:r>
          </w:p>
        </w:tc>
        <w:tc>
          <w:tcPr>
            <w:tcW w:w="7221" w:type="dxa"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评分要点</w:t>
            </w:r>
          </w:p>
        </w:tc>
      </w:tr>
      <w:tr w:rsidR="00611239" w:rsidTr="00987C0F">
        <w:trPr>
          <w:trHeight w:val="542"/>
        </w:trPr>
        <w:tc>
          <w:tcPr>
            <w:tcW w:w="1532" w:type="dxa"/>
            <w:vMerge w:val="restart"/>
            <w:vAlign w:val="center"/>
          </w:tcPr>
          <w:p w:rsidR="00611239" w:rsidRPr="0015073A" w:rsidRDefault="00611239" w:rsidP="00AB29CD">
            <w:pPr>
              <w:overflowPunct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5073A">
              <w:rPr>
                <w:rFonts w:ascii="仿宋_GB2312" w:eastAsia="仿宋_GB2312" w:hAnsi="仿宋_GB2312" w:cs="仿宋_GB2312" w:hint="eastAsia"/>
                <w:sz w:val="24"/>
              </w:rPr>
              <w:t>内容主题</w:t>
            </w:r>
            <w:r w:rsidRPr="0015073A">
              <w:rPr>
                <w:rFonts w:ascii="仿宋_GB2312" w:eastAsia="仿宋_GB2312" w:hAnsi="仿宋_GB2312" w:cs="仿宋_GB2312" w:hint="eastAsia"/>
                <w:sz w:val="24"/>
              </w:rPr>
              <w:br/>
              <w:t>（25分）</w:t>
            </w: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1.主题鲜明，反映企业明晰的品牌内涵精神，真实具体；（15分）</w:t>
            </w:r>
          </w:p>
        </w:tc>
      </w:tr>
      <w:tr w:rsidR="00611239" w:rsidTr="00987C0F">
        <w:trPr>
          <w:trHeight w:val="161"/>
        </w:trPr>
        <w:tc>
          <w:tcPr>
            <w:tcW w:w="1532" w:type="dxa"/>
            <w:vMerge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2.观点正确、实例生动，反映客观事实，体现时代精神。（10分）</w:t>
            </w:r>
          </w:p>
        </w:tc>
      </w:tr>
      <w:tr w:rsidR="00611239" w:rsidTr="00987C0F">
        <w:trPr>
          <w:trHeight w:val="1028"/>
        </w:trPr>
        <w:tc>
          <w:tcPr>
            <w:tcW w:w="1532" w:type="dxa"/>
            <w:vMerge w:val="restart"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创意性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（25分）</w:t>
            </w: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1.体现企业创造需求、引导消费、营造市场，促进企业内外交互、实现预期目标的创新性能力。（10分）</w:t>
            </w:r>
          </w:p>
        </w:tc>
      </w:tr>
      <w:tr w:rsidR="00611239" w:rsidTr="00987C0F">
        <w:trPr>
          <w:trHeight w:val="161"/>
        </w:trPr>
        <w:tc>
          <w:tcPr>
            <w:tcW w:w="1532" w:type="dxa"/>
            <w:vMerge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2.创意准确表达品牌定位；（15分）</w:t>
            </w:r>
          </w:p>
        </w:tc>
      </w:tr>
      <w:tr w:rsidR="00611239" w:rsidTr="00987C0F">
        <w:trPr>
          <w:trHeight w:val="1028"/>
        </w:trPr>
        <w:tc>
          <w:tcPr>
            <w:tcW w:w="1532" w:type="dxa"/>
            <w:vMerge w:val="restart"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差异性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(25分）</w:t>
            </w: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1.观众能够透过文字联想到其品牌形象，包括感觉、经验、评价、品牌定位等；（10分）</w:t>
            </w:r>
          </w:p>
        </w:tc>
      </w:tr>
      <w:tr w:rsidR="00611239" w:rsidTr="00987C0F">
        <w:trPr>
          <w:trHeight w:val="161"/>
        </w:trPr>
        <w:tc>
          <w:tcPr>
            <w:tcW w:w="1532" w:type="dxa"/>
            <w:vMerge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2.描述的品牌自身的特点可以明显与竞争对手区别开来。（15分）</w:t>
            </w:r>
          </w:p>
        </w:tc>
      </w:tr>
      <w:tr w:rsidR="00611239" w:rsidTr="00987C0F">
        <w:trPr>
          <w:trHeight w:val="542"/>
        </w:trPr>
        <w:tc>
          <w:tcPr>
            <w:tcW w:w="1532" w:type="dxa"/>
            <w:vMerge w:val="restart"/>
            <w:vAlign w:val="center"/>
          </w:tcPr>
          <w:p w:rsidR="00611239" w:rsidRDefault="00611239" w:rsidP="00AB29CD">
            <w:pPr>
              <w:overflowPunct w:val="0"/>
              <w:spacing w:beforeLines="100" w:afterLines="1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完整性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（25分）</w:t>
            </w: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1.材料构思新鲜，章法架构具有独到之处，文采洋溢。（15分）</w:t>
            </w:r>
          </w:p>
        </w:tc>
      </w:tr>
      <w:tr w:rsidR="00611239" w:rsidTr="00987C0F">
        <w:trPr>
          <w:trHeight w:val="161"/>
        </w:trPr>
        <w:tc>
          <w:tcPr>
            <w:tcW w:w="1532" w:type="dxa"/>
            <w:vMerge/>
          </w:tcPr>
          <w:p w:rsidR="00611239" w:rsidRDefault="00611239" w:rsidP="00AB29CD">
            <w:pPr>
              <w:overflowPunct w:val="0"/>
              <w:spacing w:beforeLines="100" w:afterLines="10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221" w:type="dxa"/>
          </w:tcPr>
          <w:p w:rsidR="00611239" w:rsidRPr="00FE722A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 w:rsidRPr="00FE722A">
              <w:rPr>
                <w:rFonts w:cs="仿宋" w:hint="eastAsia"/>
                <w:sz w:val="24"/>
                <w:szCs w:val="24"/>
              </w:rPr>
              <w:t>2.布局严谨、自然、完整（10分）</w:t>
            </w:r>
          </w:p>
        </w:tc>
      </w:tr>
    </w:tbl>
    <w:p w:rsidR="00611239" w:rsidRDefault="00611239" w:rsidP="00AB29CD">
      <w:pPr>
        <w:overflowPunct w:val="0"/>
        <w:spacing w:beforeLines="100" w:afterLines="100"/>
        <w:jc w:val="left"/>
        <w:rPr>
          <w:rFonts w:ascii="黑体" w:eastAsia="黑体" w:hAnsi="黑体" w:cs="黑体"/>
          <w:sz w:val="32"/>
          <w:szCs w:val="32"/>
        </w:rPr>
        <w:sectPr w:rsidR="00611239">
          <w:pgSz w:w="11906" w:h="16838"/>
          <w:pgMar w:top="1440" w:right="1701" w:bottom="1440" w:left="1701" w:header="851" w:footer="992" w:gutter="0"/>
          <w:pgNumType w:fmt="numberInDash"/>
          <w:cols w:space="425"/>
          <w:docGrid w:type="lines" w:linePitch="312"/>
        </w:sectPr>
      </w:pPr>
    </w:p>
    <w:p w:rsidR="00611239" w:rsidRDefault="00611239" w:rsidP="00AB29CD">
      <w:pPr>
        <w:overflowPunct w:val="0"/>
        <w:spacing w:beforeLines="100" w:afterLines="10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br/>
      </w:r>
    </w:p>
    <w:p w:rsidR="00611239" w:rsidRDefault="00611239" w:rsidP="00AB29CD">
      <w:pPr>
        <w:overflowPunct w:val="0"/>
        <w:spacing w:beforeLines="100" w:afterLines="100"/>
        <w:jc w:val="left"/>
        <w:rPr>
          <w:rFonts w:ascii="黑体" w:eastAsia="黑体" w:hAnsi="黑体" w:cs="黑体"/>
          <w:sz w:val="32"/>
          <w:szCs w:val="32"/>
        </w:rPr>
      </w:pPr>
    </w:p>
    <w:p w:rsidR="00611239" w:rsidRDefault="00611239" w:rsidP="00AB29CD">
      <w:pPr>
        <w:overflowPunct w:val="0"/>
        <w:spacing w:beforeLines="100" w:afterLines="100"/>
        <w:jc w:val="left"/>
        <w:rPr>
          <w:rFonts w:ascii="黑体" w:eastAsia="黑体" w:hAnsi="黑体" w:cs="黑体"/>
          <w:sz w:val="32"/>
          <w:szCs w:val="32"/>
        </w:rPr>
      </w:pPr>
    </w:p>
    <w:p w:rsidR="00611239" w:rsidRDefault="00611239" w:rsidP="00AB29CD">
      <w:pPr>
        <w:overflowPunct w:val="0"/>
        <w:spacing w:beforeLines="100" w:afterLines="100"/>
        <w:jc w:val="left"/>
        <w:rPr>
          <w:rFonts w:ascii="黑体" w:eastAsia="黑体" w:hAnsi="黑体" w:cs="黑体"/>
          <w:sz w:val="32"/>
          <w:szCs w:val="32"/>
        </w:rPr>
      </w:pPr>
    </w:p>
    <w:p w:rsidR="00611239" w:rsidRDefault="00611239" w:rsidP="00AB29CD">
      <w:pPr>
        <w:overflowPunct w:val="0"/>
        <w:spacing w:beforeLines="100" w:afterLines="10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lastRenderedPageBreak/>
        <w:t>三、品牌故事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微电影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比赛评分细则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5"/>
        <w:gridCol w:w="8050"/>
      </w:tblGrid>
      <w:tr w:rsidR="00611239" w:rsidTr="00987C0F">
        <w:trPr>
          <w:trHeight w:val="614"/>
          <w:jc w:val="center"/>
        </w:trPr>
        <w:tc>
          <w:tcPr>
            <w:tcW w:w="1205" w:type="dxa"/>
            <w:vAlign w:val="center"/>
          </w:tcPr>
          <w:p w:rsidR="00611239" w:rsidRDefault="00611239" w:rsidP="00987C0F">
            <w:pPr>
              <w:overflowPunct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评分项目</w:t>
            </w: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评分要点</w:t>
            </w:r>
          </w:p>
        </w:tc>
      </w:tr>
      <w:tr w:rsidR="00611239" w:rsidTr="00987C0F">
        <w:trPr>
          <w:trHeight w:val="848"/>
          <w:jc w:val="center"/>
        </w:trPr>
        <w:tc>
          <w:tcPr>
            <w:tcW w:w="1205" w:type="dxa"/>
            <w:vMerge w:val="restart"/>
            <w:vAlign w:val="center"/>
          </w:tcPr>
          <w:p w:rsidR="00611239" w:rsidRDefault="00611239" w:rsidP="00987C0F">
            <w:pPr>
              <w:pStyle w:val="a8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内容主题</w:t>
            </w:r>
          </w:p>
          <w:p w:rsidR="00611239" w:rsidRDefault="00611239" w:rsidP="00987C0F">
            <w:pPr>
              <w:pStyle w:val="a8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（40分）</w:t>
            </w: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1.主题鲜明，反映企业明晰的品牌理念、文化、形象，真实具体；（20分）</w:t>
            </w:r>
          </w:p>
        </w:tc>
      </w:tr>
      <w:tr w:rsidR="00611239" w:rsidTr="00987C0F">
        <w:trPr>
          <w:trHeight w:val="846"/>
          <w:jc w:val="center"/>
        </w:trPr>
        <w:tc>
          <w:tcPr>
            <w:tcW w:w="1205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2.观点正确、实例生动，反映客观事实，体现时代精神；(10分)</w:t>
            </w:r>
          </w:p>
        </w:tc>
      </w:tr>
      <w:tr w:rsidR="00611239" w:rsidTr="00987C0F">
        <w:trPr>
          <w:trHeight w:val="830"/>
          <w:jc w:val="center"/>
        </w:trPr>
        <w:tc>
          <w:tcPr>
            <w:tcW w:w="1205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3.剧情拍摄角度新颖，主题特色鲜明，具有一定的说服力和感染力。(10分)</w:t>
            </w:r>
          </w:p>
        </w:tc>
      </w:tr>
      <w:tr w:rsidR="00611239" w:rsidTr="00987C0F">
        <w:trPr>
          <w:trHeight w:val="844"/>
          <w:jc w:val="center"/>
        </w:trPr>
        <w:tc>
          <w:tcPr>
            <w:tcW w:w="1205" w:type="dxa"/>
            <w:vMerge w:val="restart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创意性</w:t>
            </w:r>
          </w:p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(20分）</w:t>
            </w: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pStyle w:val="11"/>
              <w:spacing w:line="420" w:lineRule="exact"/>
              <w:ind w:left="-99" w:firstLineChars="50" w:firstLine="120"/>
              <w:rPr>
                <w:rFonts w:cs="仿宋"/>
                <w:sz w:val="24"/>
                <w:szCs w:val="24"/>
              </w:rPr>
            </w:pPr>
            <w:r>
              <w:rPr>
                <w:rFonts w:cs="仿宋" w:hint="eastAsia"/>
                <w:sz w:val="24"/>
                <w:szCs w:val="24"/>
              </w:rPr>
              <w:t>1.内容不拘一格，独到深刻，能够反映企业差异化的品牌文化、战略等；</w:t>
            </w:r>
          </w:p>
          <w:p w:rsidR="00611239" w:rsidRDefault="00611239" w:rsidP="00987C0F">
            <w:pPr>
              <w:pStyle w:val="11"/>
              <w:spacing w:line="420" w:lineRule="exact"/>
              <w:ind w:left="-99" w:firstLineChars="0" w:firstLine="0"/>
              <w:rPr>
                <w:rFonts w:cs="仿宋"/>
                <w:sz w:val="24"/>
                <w:szCs w:val="24"/>
              </w:rPr>
            </w:pPr>
            <w:r>
              <w:rPr>
                <w:rFonts w:cs="仿宋" w:hint="eastAsia"/>
                <w:sz w:val="24"/>
                <w:szCs w:val="24"/>
              </w:rPr>
              <w:t>（10分）</w:t>
            </w:r>
          </w:p>
        </w:tc>
      </w:tr>
      <w:tr w:rsidR="00611239" w:rsidTr="00987C0F">
        <w:trPr>
          <w:trHeight w:val="814"/>
          <w:jc w:val="center"/>
        </w:trPr>
        <w:tc>
          <w:tcPr>
            <w:tcW w:w="1205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2.制作匠心独运，撼动人心。（10分）</w:t>
            </w:r>
          </w:p>
        </w:tc>
      </w:tr>
      <w:tr w:rsidR="00611239" w:rsidTr="00987C0F">
        <w:trPr>
          <w:trHeight w:val="854"/>
          <w:jc w:val="center"/>
        </w:trPr>
        <w:tc>
          <w:tcPr>
            <w:tcW w:w="1205" w:type="dxa"/>
            <w:vMerge w:val="restart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技术性</w:t>
            </w:r>
          </w:p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(30分)</w:t>
            </w: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1.视觉：画面音质流畅，场景镜头衔接顺畅，布局精心合理；(10分)</w:t>
            </w:r>
          </w:p>
        </w:tc>
      </w:tr>
      <w:tr w:rsidR="00611239" w:rsidTr="00987C0F">
        <w:trPr>
          <w:trHeight w:val="852"/>
          <w:jc w:val="center"/>
        </w:trPr>
        <w:tc>
          <w:tcPr>
            <w:tcW w:w="1205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2.剪辑：剧情精炼不冗长，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短缺。字母清晰，与声音搭配得当；(10分)</w:t>
            </w:r>
          </w:p>
        </w:tc>
      </w:tr>
      <w:tr w:rsidR="00611239" w:rsidTr="00987C0F">
        <w:trPr>
          <w:trHeight w:val="821"/>
          <w:jc w:val="center"/>
        </w:trPr>
        <w:tc>
          <w:tcPr>
            <w:tcW w:w="1205" w:type="dxa"/>
            <w:vMerge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3.配乐：能够渲染表现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微电影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的主题，升华内容，给人以想象空间。(10分)</w:t>
            </w:r>
          </w:p>
        </w:tc>
      </w:tr>
      <w:tr w:rsidR="00611239" w:rsidTr="00987C0F">
        <w:trPr>
          <w:trHeight w:val="1259"/>
          <w:jc w:val="center"/>
        </w:trPr>
        <w:tc>
          <w:tcPr>
            <w:tcW w:w="1205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整体性</w:t>
            </w:r>
          </w:p>
          <w:p w:rsidR="00611239" w:rsidRDefault="00611239" w:rsidP="00987C0F">
            <w:pPr>
              <w:overflowPunct w:val="0"/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（10分）</w:t>
            </w:r>
          </w:p>
        </w:tc>
        <w:tc>
          <w:tcPr>
            <w:tcW w:w="8050" w:type="dxa"/>
            <w:vAlign w:val="center"/>
          </w:tcPr>
          <w:p w:rsidR="00611239" w:rsidRDefault="00611239" w:rsidP="00987C0F">
            <w:pPr>
              <w:overflowPunct w:val="0"/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整个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微电影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紧扣一个主题，连贯顺畅，符合企业品牌文化理念，给人耳目一新的感觉与别具一格的视听享受。（10分）</w:t>
            </w:r>
          </w:p>
        </w:tc>
      </w:tr>
    </w:tbl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  <w:sectPr w:rsidR="00611239">
          <w:type w:val="continuous"/>
          <w:pgSz w:w="11906" w:h="16838"/>
          <w:pgMar w:top="1440" w:right="1701" w:bottom="1440" w:left="1701" w:header="851" w:footer="992" w:gutter="0"/>
          <w:pgNumType w:fmt="numberInDash"/>
          <w:cols w:space="425"/>
          <w:docGrid w:type="lines" w:linePitch="312"/>
        </w:sect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611239" w:rsidRDefault="00611239" w:rsidP="00611239">
      <w:pPr>
        <w:widowControl/>
        <w:spacing w:line="600" w:lineRule="exact"/>
        <w:rPr>
          <w:rFonts w:ascii="黑体" w:eastAsia="黑体" w:hAnsi="黑体" w:cs="仿宋_GB2312"/>
          <w:kern w:val="0"/>
          <w:sz w:val="10"/>
          <w:szCs w:val="10"/>
        </w:rPr>
      </w:pPr>
    </w:p>
    <w:p w:rsidR="009C4856" w:rsidRDefault="009C4856" w:rsidP="00611239">
      <w:pPr>
        <w:widowControl/>
        <w:spacing w:line="600" w:lineRule="exact"/>
        <w:jc w:val="center"/>
        <w:rPr>
          <w:rFonts w:ascii="黑体" w:eastAsia="黑体" w:hAnsi="黑体" w:cs="仿宋_GB2312"/>
          <w:kern w:val="0"/>
          <w:sz w:val="10"/>
          <w:szCs w:val="10"/>
        </w:rPr>
      </w:pPr>
    </w:p>
    <w:sectPr w:rsidR="009C4856" w:rsidSect="009C4856">
      <w:footerReference w:type="default" r:id="rId12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DB" w:rsidRDefault="006571DB" w:rsidP="009C4856">
      <w:r>
        <w:separator/>
      </w:r>
    </w:p>
  </w:endnote>
  <w:endnote w:type="continuationSeparator" w:id="0">
    <w:p w:rsidR="006571DB" w:rsidRDefault="006571DB" w:rsidP="009C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39" w:rsidRDefault="008D2F80">
    <w:pPr>
      <w:pStyle w:val="a6"/>
      <w:ind w:right="560" w:firstLineChars="100" w:firstLine="280"/>
      <w:rPr>
        <w:rFonts w:ascii="仿宋_GB2312" w:eastAsia="仿宋_GB2312" w:hAnsi="宋体"/>
        <w:sz w:val="28"/>
        <w:szCs w:val="28"/>
      </w:rPr>
    </w:pPr>
    <w:r>
      <w:rPr>
        <w:rFonts w:ascii="仿宋_GB2312" w:eastAsia="仿宋_GB2312" w:hAnsi="宋体" w:hint="eastAsia"/>
        <w:sz w:val="28"/>
        <w:szCs w:val="28"/>
      </w:rPr>
      <w:fldChar w:fldCharType="begin"/>
    </w:r>
    <w:r w:rsidR="00611239">
      <w:rPr>
        <w:rFonts w:ascii="仿宋_GB2312" w:eastAsia="仿宋_GB2312" w:hAnsi="宋体" w:hint="eastAsia"/>
        <w:sz w:val="28"/>
        <w:szCs w:val="28"/>
      </w:rPr>
      <w:instrText xml:space="preserve"> PAGE   \* MERGEFORMAT </w:instrText>
    </w:r>
    <w:r>
      <w:rPr>
        <w:rFonts w:ascii="仿宋_GB2312" w:eastAsia="仿宋_GB2312" w:hAnsi="宋体" w:hint="eastAsia"/>
        <w:sz w:val="28"/>
        <w:szCs w:val="28"/>
      </w:rPr>
      <w:fldChar w:fldCharType="separate"/>
    </w:r>
    <w:r w:rsidR="00AB29CD" w:rsidRPr="00AB29CD">
      <w:rPr>
        <w:rFonts w:ascii="仿宋_GB2312" w:eastAsia="仿宋_GB2312" w:hAnsi="宋体"/>
        <w:noProof/>
        <w:sz w:val="28"/>
        <w:szCs w:val="28"/>
        <w:lang w:val="zh-CN"/>
      </w:rPr>
      <w:t>-</w:t>
    </w:r>
    <w:r w:rsidR="00AB29CD">
      <w:rPr>
        <w:rFonts w:ascii="仿宋_GB2312" w:eastAsia="仿宋_GB2312" w:hAnsi="宋体"/>
        <w:noProof/>
        <w:sz w:val="28"/>
        <w:szCs w:val="28"/>
      </w:rPr>
      <w:t xml:space="preserve"> 6 -</w:t>
    </w:r>
    <w:r>
      <w:rPr>
        <w:rFonts w:ascii="仿宋_GB2312" w:eastAsia="仿宋_GB2312" w:hAnsi="宋体" w:hint="eastAsia"/>
        <w:sz w:val="28"/>
        <w:szCs w:val="28"/>
      </w:rPr>
      <w:fldChar w:fldCharType="end"/>
    </w:r>
  </w:p>
  <w:p w:rsidR="00611239" w:rsidRDefault="006112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39" w:rsidRDefault="008D2F80">
    <w:pPr>
      <w:pStyle w:val="a6"/>
      <w:ind w:right="140"/>
      <w:jc w:val="right"/>
      <w:rPr>
        <w:rFonts w:ascii="仿宋_GB2312" w:eastAsia="仿宋_GB2312" w:hAnsi="宋体"/>
        <w:sz w:val="28"/>
        <w:szCs w:val="28"/>
      </w:rPr>
    </w:pPr>
    <w:r>
      <w:rPr>
        <w:rFonts w:ascii="仿宋_GB2312" w:eastAsia="仿宋_GB2312" w:hAnsi="宋体" w:hint="eastAsia"/>
        <w:sz w:val="28"/>
        <w:szCs w:val="28"/>
      </w:rPr>
      <w:fldChar w:fldCharType="begin"/>
    </w:r>
    <w:r w:rsidR="00611239">
      <w:rPr>
        <w:rFonts w:ascii="仿宋_GB2312" w:eastAsia="仿宋_GB2312" w:hAnsi="宋体" w:hint="eastAsia"/>
        <w:sz w:val="28"/>
        <w:szCs w:val="28"/>
      </w:rPr>
      <w:instrText xml:space="preserve"> PAGE   \* MERGEFORMAT </w:instrText>
    </w:r>
    <w:r>
      <w:rPr>
        <w:rFonts w:ascii="仿宋_GB2312" w:eastAsia="仿宋_GB2312" w:hAnsi="宋体" w:hint="eastAsia"/>
        <w:sz w:val="28"/>
        <w:szCs w:val="28"/>
      </w:rPr>
      <w:fldChar w:fldCharType="separate"/>
    </w:r>
    <w:r w:rsidR="00AB29CD" w:rsidRPr="00AB29CD">
      <w:rPr>
        <w:rFonts w:ascii="仿宋_GB2312" w:eastAsia="仿宋_GB2312" w:hAnsi="宋体"/>
        <w:noProof/>
        <w:sz w:val="28"/>
        <w:szCs w:val="28"/>
        <w:lang w:val="zh-CN"/>
      </w:rPr>
      <w:t>-</w:t>
    </w:r>
    <w:r w:rsidR="00AB29CD">
      <w:rPr>
        <w:rFonts w:ascii="仿宋_GB2312" w:eastAsia="仿宋_GB2312" w:hAnsi="宋体"/>
        <w:noProof/>
        <w:sz w:val="28"/>
        <w:szCs w:val="28"/>
      </w:rPr>
      <w:t xml:space="preserve"> 5 -</w:t>
    </w:r>
    <w:r>
      <w:rPr>
        <w:rFonts w:ascii="仿宋_GB2312" w:eastAsia="仿宋_GB2312" w:hAnsi="宋体" w:hint="eastAsia"/>
        <w:sz w:val="28"/>
        <w:szCs w:val="28"/>
      </w:rPr>
      <w:fldChar w:fldCharType="end"/>
    </w:r>
  </w:p>
  <w:p w:rsidR="00611239" w:rsidRDefault="006112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56" w:rsidRDefault="009C48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DB" w:rsidRDefault="006571DB" w:rsidP="009C4856">
      <w:r>
        <w:separator/>
      </w:r>
    </w:p>
  </w:footnote>
  <w:footnote w:type="continuationSeparator" w:id="0">
    <w:p w:rsidR="006571DB" w:rsidRDefault="006571DB" w:rsidP="009C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350"/>
    <w:multiLevelType w:val="multilevel"/>
    <w:tmpl w:val="18DA1350"/>
    <w:lvl w:ilvl="0">
      <w:start w:val="1"/>
      <w:numFmt w:val="lowerLetter"/>
      <w:lvlText w:val="%1)"/>
      <w:lvlJc w:val="left"/>
      <w:pPr>
        <w:tabs>
          <w:tab w:val="left" w:pos="690"/>
        </w:tabs>
        <w:ind w:left="690" w:hanging="420"/>
      </w:pPr>
    </w:lvl>
    <w:lvl w:ilvl="1">
      <w:start w:val="1"/>
      <w:numFmt w:val="lowerLetter"/>
      <w:lvlText w:val="%2)"/>
      <w:lvlJc w:val="left"/>
      <w:pPr>
        <w:tabs>
          <w:tab w:val="left" w:pos="1110"/>
        </w:tabs>
        <w:ind w:left="1110" w:hanging="420"/>
      </w:pPr>
    </w:lvl>
    <w:lvl w:ilvl="2">
      <w:start w:val="1"/>
      <w:numFmt w:val="lowerRoman"/>
      <w:lvlText w:val="%3."/>
      <w:lvlJc w:val="right"/>
      <w:pPr>
        <w:tabs>
          <w:tab w:val="left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left" w:pos="1950"/>
        </w:tabs>
        <w:ind w:left="1950" w:hanging="420"/>
      </w:pPr>
    </w:lvl>
    <w:lvl w:ilvl="4">
      <w:start w:val="1"/>
      <w:numFmt w:val="lowerLetter"/>
      <w:lvlText w:val="%5)"/>
      <w:lvlJc w:val="left"/>
      <w:pPr>
        <w:tabs>
          <w:tab w:val="left" w:pos="2370"/>
        </w:tabs>
        <w:ind w:left="2370" w:hanging="420"/>
      </w:pPr>
    </w:lvl>
    <w:lvl w:ilvl="5">
      <w:start w:val="1"/>
      <w:numFmt w:val="lowerRoman"/>
      <w:lvlText w:val="%6."/>
      <w:lvlJc w:val="right"/>
      <w:pPr>
        <w:tabs>
          <w:tab w:val="left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left" w:pos="3210"/>
        </w:tabs>
        <w:ind w:left="3210" w:hanging="420"/>
      </w:pPr>
    </w:lvl>
    <w:lvl w:ilvl="7">
      <w:start w:val="1"/>
      <w:numFmt w:val="lowerLetter"/>
      <w:lvlText w:val="%8)"/>
      <w:lvlJc w:val="left"/>
      <w:pPr>
        <w:tabs>
          <w:tab w:val="left" w:pos="3630"/>
        </w:tabs>
        <w:ind w:left="3630" w:hanging="420"/>
      </w:pPr>
    </w:lvl>
    <w:lvl w:ilvl="8">
      <w:start w:val="1"/>
      <w:numFmt w:val="lowerRoman"/>
      <w:lvlText w:val="%9."/>
      <w:lvlJc w:val="right"/>
      <w:pPr>
        <w:tabs>
          <w:tab w:val="left" w:pos="4050"/>
        </w:tabs>
        <w:ind w:left="4050" w:hanging="420"/>
      </w:pPr>
    </w:lvl>
  </w:abstractNum>
  <w:abstractNum w:abstractNumId="1">
    <w:nsid w:val="56C40D70"/>
    <w:multiLevelType w:val="singleLevel"/>
    <w:tmpl w:val="56C40D7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638C36F"/>
    <w:multiLevelType w:val="singleLevel"/>
    <w:tmpl w:val="6638C3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60"/>
    <w:rsid w:val="0003386C"/>
    <w:rsid w:val="0004482A"/>
    <w:rsid w:val="0005569A"/>
    <w:rsid w:val="00065A94"/>
    <w:rsid w:val="000848CF"/>
    <w:rsid w:val="000861FD"/>
    <w:rsid w:val="000A153A"/>
    <w:rsid w:val="000B6B8D"/>
    <w:rsid w:val="000E5DEE"/>
    <w:rsid w:val="000F56DF"/>
    <w:rsid w:val="000F605F"/>
    <w:rsid w:val="001421DA"/>
    <w:rsid w:val="0015073A"/>
    <w:rsid w:val="00161436"/>
    <w:rsid w:val="001631C6"/>
    <w:rsid w:val="00187DF3"/>
    <w:rsid w:val="00195134"/>
    <w:rsid w:val="00195191"/>
    <w:rsid w:val="001A2EA0"/>
    <w:rsid w:val="001B0FAE"/>
    <w:rsid w:val="001B28AD"/>
    <w:rsid w:val="001D1720"/>
    <w:rsid w:val="001D7F02"/>
    <w:rsid w:val="001E2E34"/>
    <w:rsid w:val="002026C6"/>
    <w:rsid w:val="00214A5B"/>
    <w:rsid w:val="00242E81"/>
    <w:rsid w:val="00247A86"/>
    <w:rsid w:val="0025583F"/>
    <w:rsid w:val="002574F5"/>
    <w:rsid w:val="00257CE9"/>
    <w:rsid w:val="002722A5"/>
    <w:rsid w:val="002731A3"/>
    <w:rsid w:val="00291B59"/>
    <w:rsid w:val="0029634F"/>
    <w:rsid w:val="002C1CAA"/>
    <w:rsid w:val="002E22BA"/>
    <w:rsid w:val="002F6837"/>
    <w:rsid w:val="00305470"/>
    <w:rsid w:val="003063C4"/>
    <w:rsid w:val="00321FDD"/>
    <w:rsid w:val="00332A51"/>
    <w:rsid w:val="00336109"/>
    <w:rsid w:val="003479B9"/>
    <w:rsid w:val="003731AC"/>
    <w:rsid w:val="00385060"/>
    <w:rsid w:val="0039236B"/>
    <w:rsid w:val="003B57CF"/>
    <w:rsid w:val="003C324F"/>
    <w:rsid w:val="003D24F4"/>
    <w:rsid w:val="003F763D"/>
    <w:rsid w:val="004274E1"/>
    <w:rsid w:val="00457AEB"/>
    <w:rsid w:val="00464F1E"/>
    <w:rsid w:val="00470E0B"/>
    <w:rsid w:val="0047695B"/>
    <w:rsid w:val="004803A4"/>
    <w:rsid w:val="0048708D"/>
    <w:rsid w:val="00491C8F"/>
    <w:rsid w:val="004B609F"/>
    <w:rsid w:val="004D29F5"/>
    <w:rsid w:val="004D5087"/>
    <w:rsid w:val="004F4835"/>
    <w:rsid w:val="00554687"/>
    <w:rsid w:val="00556F7F"/>
    <w:rsid w:val="00566A5A"/>
    <w:rsid w:val="00573DB2"/>
    <w:rsid w:val="005858A0"/>
    <w:rsid w:val="00592995"/>
    <w:rsid w:val="005963C6"/>
    <w:rsid w:val="005964F8"/>
    <w:rsid w:val="005A439F"/>
    <w:rsid w:val="005B70C8"/>
    <w:rsid w:val="005C0869"/>
    <w:rsid w:val="005D6369"/>
    <w:rsid w:val="00605182"/>
    <w:rsid w:val="00605304"/>
    <w:rsid w:val="00611239"/>
    <w:rsid w:val="00631617"/>
    <w:rsid w:val="00632118"/>
    <w:rsid w:val="00642C97"/>
    <w:rsid w:val="006571DB"/>
    <w:rsid w:val="00670265"/>
    <w:rsid w:val="006920D1"/>
    <w:rsid w:val="00695F36"/>
    <w:rsid w:val="006A235F"/>
    <w:rsid w:val="006A380B"/>
    <w:rsid w:val="006A3BCA"/>
    <w:rsid w:val="006A41B7"/>
    <w:rsid w:val="006A529B"/>
    <w:rsid w:val="006C278E"/>
    <w:rsid w:val="006D40AF"/>
    <w:rsid w:val="006E2968"/>
    <w:rsid w:val="007146C7"/>
    <w:rsid w:val="007308F8"/>
    <w:rsid w:val="00762D0B"/>
    <w:rsid w:val="00763640"/>
    <w:rsid w:val="007723EA"/>
    <w:rsid w:val="00783DEA"/>
    <w:rsid w:val="007944A8"/>
    <w:rsid w:val="00796A1A"/>
    <w:rsid w:val="007A6AD7"/>
    <w:rsid w:val="007B251C"/>
    <w:rsid w:val="007B41EC"/>
    <w:rsid w:val="007C3DE9"/>
    <w:rsid w:val="007E6C06"/>
    <w:rsid w:val="007F7012"/>
    <w:rsid w:val="00805943"/>
    <w:rsid w:val="00813DAE"/>
    <w:rsid w:val="008168D4"/>
    <w:rsid w:val="0082109D"/>
    <w:rsid w:val="0084507E"/>
    <w:rsid w:val="00851215"/>
    <w:rsid w:val="00871C85"/>
    <w:rsid w:val="008825A3"/>
    <w:rsid w:val="008922BF"/>
    <w:rsid w:val="00893C8F"/>
    <w:rsid w:val="008A6E07"/>
    <w:rsid w:val="008D2F80"/>
    <w:rsid w:val="008D4BF3"/>
    <w:rsid w:val="008D74B9"/>
    <w:rsid w:val="008E72AC"/>
    <w:rsid w:val="00910264"/>
    <w:rsid w:val="00917581"/>
    <w:rsid w:val="00917F95"/>
    <w:rsid w:val="00923730"/>
    <w:rsid w:val="00925B0E"/>
    <w:rsid w:val="00957914"/>
    <w:rsid w:val="0097444A"/>
    <w:rsid w:val="009761E5"/>
    <w:rsid w:val="00983F91"/>
    <w:rsid w:val="00986DFB"/>
    <w:rsid w:val="00990DD3"/>
    <w:rsid w:val="009964EF"/>
    <w:rsid w:val="009A246E"/>
    <w:rsid w:val="009B0DCD"/>
    <w:rsid w:val="009C4856"/>
    <w:rsid w:val="009E0345"/>
    <w:rsid w:val="009E0F67"/>
    <w:rsid w:val="00A15BF2"/>
    <w:rsid w:val="00A3019F"/>
    <w:rsid w:val="00A3132C"/>
    <w:rsid w:val="00A32695"/>
    <w:rsid w:val="00A34A56"/>
    <w:rsid w:val="00A519F3"/>
    <w:rsid w:val="00A538C9"/>
    <w:rsid w:val="00A64117"/>
    <w:rsid w:val="00A76321"/>
    <w:rsid w:val="00A76A46"/>
    <w:rsid w:val="00A91E5B"/>
    <w:rsid w:val="00A95391"/>
    <w:rsid w:val="00AB29CD"/>
    <w:rsid w:val="00B2280D"/>
    <w:rsid w:val="00B43385"/>
    <w:rsid w:val="00B6536F"/>
    <w:rsid w:val="00B779B8"/>
    <w:rsid w:val="00B80640"/>
    <w:rsid w:val="00B835F0"/>
    <w:rsid w:val="00B83603"/>
    <w:rsid w:val="00B862A7"/>
    <w:rsid w:val="00B939D1"/>
    <w:rsid w:val="00B94489"/>
    <w:rsid w:val="00BA4DB0"/>
    <w:rsid w:val="00BB0EE8"/>
    <w:rsid w:val="00BC49DF"/>
    <w:rsid w:val="00BC6A19"/>
    <w:rsid w:val="00BE218D"/>
    <w:rsid w:val="00BE6A81"/>
    <w:rsid w:val="00C16DB1"/>
    <w:rsid w:val="00C17218"/>
    <w:rsid w:val="00C364C0"/>
    <w:rsid w:val="00C40F59"/>
    <w:rsid w:val="00C47A63"/>
    <w:rsid w:val="00C6103B"/>
    <w:rsid w:val="00C641AD"/>
    <w:rsid w:val="00C67AC3"/>
    <w:rsid w:val="00C80431"/>
    <w:rsid w:val="00C94D19"/>
    <w:rsid w:val="00C96669"/>
    <w:rsid w:val="00CA1F1B"/>
    <w:rsid w:val="00CA2872"/>
    <w:rsid w:val="00CC2067"/>
    <w:rsid w:val="00CE4524"/>
    <w:rsid w:val="00CF7D5B"/>
    <w:rsid w:val="00D05FEF"/>
    <w:rsid w:val="00D22EC7"/>
    <w:rsid w:val="00D326FE"/>
    <w:rsid w:val="00D4403B"/>
    <w:rsid w:val="00D65DD0"/>
    <w:rsid w:val="00D667DC"/>
    <w:rsid w:val="00D67B84"/>
    <w:rsid w:val="00D903AB"/>
    <w:rsid w:val="00DB7D7E"/>
    <w:rsid w:val="00DC63DA"/>
    <w:rsid w:val="00DC661F"/>
    <w:rsid w:val="00DE19D8"/>
    <w:rsid w:val="00DF5CA8"/>
    <w:rsid w:val="00E203E1"/>
    <w:rsid w:val="00E25F95"/>
    <w:rsid w:val="00E358F0"/>
    <w:rsid w:val="00E72ECB"/>
    <w:rsid w:val="00EB01E4"/>
    <w:rsid w:val="00EB1301"/>
    <w:rsid w:val="00ED32ED"/>
    <w:rsid w:val="00EE7FD1"/>
    <w:rsid w:val="00EF617B"/>
    <w:rsid w:val="00F14469"/>
    <w:rsid w:val="00F54AC3"/>
    <w:rsid w:val="00F64475"/>
    <w:rsid w:val="00FC0E4D"/>
    <w:rsid w:val="00FC676B"/>
    <w:rsid w:val="00FE27BB"/>
    <w:rsid w:val="00FE4A96"/>
    <w:rsid w:val="1C7E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85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C485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C4856"/>
    <w:pPr>
      <w:shd w:val="clear" w:color="auto" w:fill="FFFFFF"/>
      <w:spacing w:before="240" w:after="480" w:line="240" w:lineRule="atLeast"/>
      <w:ind w:hanging="380"/>
      <w:jc w:val="center"/>
    </w:pPr>
    <w:rPr>
      <w:rFonts w:ascii="MingLiU" w:eastAsia="MingLiU"/>
      <w:kern w:val="0"/>
      <w:sz w:val="14"/>
      <w:szCs w:val="14"/>
      <w:shd w:val="clear" w:color="auto" w:fill="FFFFFF"/>
    </w:rPr>
  </w:style>
  <w:style w:type="paragraph" w:styleId="a4">
    <w:name w:val="Date"/>
    <w:basedOn w:val="a"/>
    <w:next w:val="a"/>
    <w:link w:val="Char0"/>
    <w:rsid w:val="009C4856"/>
    <w:pPr>
      <w:ind w:leftChars="2500" w:left="100"/>
    </w:pPr>
  </w:style>
  <w:style w:type="paragraph" w:styleId="a5">
    <w:name w:val="Balloon Text"/>
    <w:basedOn w:val="a"/>
    <w:link w:val="Char1"/>
    <w:rsid w:val="009C4856"/>
    <w:rPr>
      <w:sz w:val="18"/>
      <w:szCs w:val="18"/>
    </w:rPr>
  </w:style>
  <w:style w:type="paragraph" w:styleId="a6">
    <w:name w:val="footer"/>
    <w:basedOn w:val="a"/>
    <w:link w:val="Char2"/>
    <w:uiPriority w:val="99"/>
    <w:rsid w:val="009C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9C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9C48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9C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C4856"/>
    <w:rPr>
      <w:color w:val="0000FF"/>
      <w:u w:val="single"/>
    </w:rPr>
  </w:style>
  <w:style w:type="character" w:customStyle="1" w:styleId="Char">
    <w:name w:val="正文文本 Char"/>
    <w:basedOn w:val="a0"/>
    <w:link w:val="a3"/>
    <w:rsid w:val="009C4856"/>
    <w:rPr>
      <w:rFonts w:ascii="MingLiU" w:eastAsia="MingLiU"/>
      <w:sz w:val="14"/>
      <w:szCs w:val="14"/>
      <w:shd w:val="clear" w:color="auto" w:fill="FFFFFF"/>
      <w:lang w:bidi="ar-SA"/>
    </w:rPr>
  </w:style>
  <w:style w:type="character" w:customStyle="1" w:styleId="Char3">
    <w:name w:val="页眉 Char"/>
    <w:basedOn w:val="a0"/>
    <w:link w:val="a7"/>
    <w:rsid w:val="009C4856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4856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9C4856"/>
    <w:rPr>
      <w:rFonts w:ascii="Cambria" w:hAnsi="Cambria" w:cs="Cambria"/>
      <w:b/>
      <w:bCs/>
      <w:kern w:val="2"/>
      <w:sz w:val="32"/>
      <w:szCs w:val="32"/>
    </w:rPr>
  </w:style>
  <w:style w:type="paragraph" w:customStyle="1" w:styleId="1">
    <w:name w:val="列出段落1"/>
    <w:basedOn w:val="a"/>
    <w:rsid w:val="009C4856"/>
    <w:pPr>
      <w:ind w:firstLineChars="200" w:firstLine="420"/>
    </w:pPr>
    <w:rPr>
      <w:szCs w:val="21"/>
    </w:rPr>
  </w:style>
  <w:style w:type="character" w:customStyle="1" w:styleId="Char0">
    <w:name w:val="日期 Char"/>
    <w:basedOn w:val="a0"/>
    <w:link w:val="a4"/>
    <w:rsid w:val="009C485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C4856"/>
    <w:pPr>
      <w:ind w:firstLineChars="200" w:firstLine="420"/>
    </w:pPr>
    <w:rPr>
      <w:szCs w:val="21"/>
    </w:rPr>
  </w:style>
  <w:style w:type="paragraph" w:customStyle="1" w:styleId="11">
    <w:name w:val="列出段落11"/>
    <w:basedOn w:val="a"/>
    <w:qFormat/>
    <w:rsid w:val="009C4856"/>
    <w:pPr>
      <w:widowControl/>
      <w:kinsoku w:val="0"/>
      <w:overflowPunct w:val="0"/>
      <w:spacing w:before="80" w:line="216" w:lineRule="auto"/>
      <w:ind w:leftChars="-47" w:left="447" w:firstLineChars="200" w:firstLine="420"/>
      <w:jc w:val="left"/>
      <w:textAlignment w:val="baseline"/>
    </w:pPr>
    <w:rPr>
      <w:rFonts w:ascii="仿宋" w:eastAsia="仿宋" w:hAnsi="仿宋" w:cs="仿宋_GB2312"/>
      <w:color w:val="000000"/>
      <w:sz w:val="30"/>
      <w:szCs w:val="30"/>
    </w:rPr>
  </w:style>
  <w:style w:type="character" w:customStyle="1" w:styleId="Char1">
    <w:name w:val="批注框文本 Char"/>
    <w:basedOn w:val="a0"/>
    <w:link w:val="a5"/>
    <w:rsid w:val="009C48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hinadaily.com.cn/dfpd/shaanxi_cjxf/2011-07-11/content_31530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CDBD8-1A4E-49F5-8D5A-E823D895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126</cp:revision>
  <cp:lastPrinted>2018-06-05T00:43:00Z</cp:lastPrinted>
  <dcterms:created xsi:type="dcterms:W3CDTF">2018-05-21T02:04:00Z</dcterms:created>
  <dcterms:modified xsi:type="dcterms:W3CDTF">2019-06-14T06:56:00Z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